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1675A428"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C4A8F">
            <w:rPr>
              <w:rFonts w:ascii="Arial" w:hAnsi="Arial" w:cs="Arial"/>
              <w:b/>
              <w:sz w:val="24"/>
            </w:rPr>
            <w:t>#92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155AC8">
        <w:rPr>
          <w:rFonts w:ascii="Arial" w:hAnsi="Arial" w:cs="Arial"/>
          <w:b/>
          <w:sz w:val="24"/>
        </w:rPr>
        <w:tab/>
      </w:r>
      <w:r w:rsidR="00155AC8">
        <w:rPr>
          <w:rFonts w:ascii="Arial" w:hAnsi="Arial" w:cs="Arial"/>
          <w:b/>
          <w:sz w:val="24"/>
        </w:rPr>
        <w:tab/>
      </w:r>
      <w:r w:rsidR="00AC4A8F">
        <w:rPr>
          <w:rFonts w:ascii="Arial" w:hAnsi="Arial" w:cs="Arial"/>
          <w:b/>
          <w:sz w:val="24"/>
        </w:rPr>
        <w:tab/>
      </w:r>
      <w:r w:rsidR="00AC4A8F">
        <w:rPr>
          <w:rFonts w:ascii="Arial" w:hAnsi="Arial" w:cs="Arial"/>
          <w:b/>
          <w:sz w:val="24"/>
        </w:rPr>
        <w:tab/>
      </w:r>
      <w:r w:rsidR="00AC4A8F">
        <w:rPr>
          <w:rFonts w:ascii="Arial" w:hAnsi="Arial" w:cs="Arial"/>
          <w:b/>
          <w:sz w:val="24"/>
        </w:rPr>
        <w:tab/>
      </w:r>
      <w:r w:rsidR="00AC4A8F">
        <w:rPr>
          <w:rFonts w:ascii="Arial" w:hAnsi="Arial" w:cs="Arial"/>
          <w:b/>
          <w:sz w:val="24"/>
        </w:rPr>
        <w:tab/>
      </w:r>
      <w:r w:rsidR="00AC4A8F">
        <w:rPr>
          <w:rFonts w:ascii="Arial" w:hAnsi="Arial" w:cs="Arial"/>
          <w:b/>
          <w:sz w:val="24"/>
        </w:rPr>
        <w:tab/>
      </w:r>
      <w:r w:rsidR="00155AC8">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C4C38">
            <w:rPr>
              <w:rFonts w:ascii="Arial" w:hAnsi="Arial" w:cs="Arial"/>
              <w:b/>
              <w:sz w:val="24"/>
            </w:rPr>
            <w:t>R1-180</w:t>
          </w:r>
          <w:r w:rsidR="00FA4633">
            <w:rPr>
              <w:rFonts w:ascii="Arial" w:hAnsi="Arial" w:cs="Arial"/>
              <w:b/>
              <w:sz w:val="24"/>
            </w:rPr>
            <w:t>2389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3A84325" w:rsidR="00425159" w:rsidRPr="00425159" w:rsidRDefault="003C4C38" w:rsidP="00425159">
          <w:pPr>
            <w:spacing w:after="0"/>
            <w:ind w:left="1988" w:hanging="1988"/>
            <w:jc w:val="both"/>
            <w:rPr>
              <w:rFonts w:ascii="Arial" w:hAnsi="Arial" w:cs="Arial"/>
              <w:b/>
              <w:sz w:val="24"/>
            </w:rPr>
          </w:pPr>
          <w:r>
            <w:rPr>
              <w:rFonts w:ascii="Arial" w:hAnsi="Arial" w:cs="Arial"/>
              <w:b/>
              <w:sz w:val="24"/>
            </w:rPr>
            <w:t>Athens, Greece, February 26 ~ March 02, 2018</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4ED50F02"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63F4F">
            <w:rPr>
              <w:rFonts w:ascii="Arial" w:hAnsi="Arial" w:cs="Arial"/>
              <w:b/>
              <w:sz w:val="24"/>
            </w:rPr>
            <w:t>Remaining details of RLM</w:t>
          </w:r>
        </w:sdtContent>
      </w:sdt>
    </w:p>
    <w:p w14:paraId="4F42E201" w14:textId="69248EB9"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155AC8">
        <w:rPr>
          <w:rFonts w:ascii="Arial" w:hAnsi="Arial" w:cs="Arial"/>
          <w:b/>
          <w:sz w:val="24"/>
        </w:rPr>
        <w:t>7.1.</w:t>
      </w:r>
      <w:r w:rsidR="003C4C38">
        <w:rPr>
          <w:rFonts w:ascii="Arial" w:hAnsi="Arial" w:cs="Arial"/>
          <w:b/>
          <w:sz w:val="24"/>
        </w:rPr>
        <w:t>1.</w:t>
      </w:r>
      <w:r w:rsidR="00155AC8">
        <w:rPr>
          <w:rFonts w:ascii="Arial" w:hAnsi="Arial" w:cs="Arial"/>
          <w:b/>
          <w:sz w:val="24"/>
        </w:rPr>
        <w:t>5.2</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2817CD86" w14:textId="1B86B152" w:rsidR="00D830A1" w:rsidRDefault="00075340" w:rsidP="000D4DEB">
      <w:pPr>
        <w:pStyle w:val="BodyText"/>
        <w:spacing w:before="240"/>
        <w:ind w:firstLine="288"/>
        <w:jc w:val="left"/>
        <w:rPr>
          <w:rFonts w:ascii="Times New Roman" w:hAnsi="Times New Roman"/>
          <w:sz w:val="22"/>
          <w:szCs w:val="22"/>
          <w:lang w:val="en-GB" w:eastAsia="zh-CN"/>
        </w:rPr>
      </w:pPr>
      <w:r w:rsidRPr="000239D0">
        <w:rPr>
          <w:rFonts w:ascii="Times New Roman" w:hAnsi="Times New Roman"/>
          <w:sz w:val="22"/>
          <w:szCs w:val="22"/>
          <w:lang w:val="en-GB" w:eastAsia="zh-CN"/>
        </w:rPr>
        <w:t>In this contribution, we discuss</w:t>
      </w:r>
      <w:r w:rsidR="00BD08BD" w:rsidRPr="000239D0">
        <w:rPr>
          <w:rFonts w:ascii="Times New Roman" w:hAnsi="Times New Roman"/>
          <w:sz w:val="22"/>
          <w:szCs w:val="22"/>
          <w:lang w:val="en-GB" w:eastAsia="zh-CN"/>
        </w:rPr>
        <w:t xml:space="preserve"> </w:t>
      </w:r>
      <w:r w:rsidR="000D4DEB">
        <w:rPr>
          <w:rFonts w:ascii="Times New Roman" w:hAnsi="Times New Roman"/>
          <w:sz w:val="22"/>
          <w:szCs w:val="22"/>
          <w:lang w:val="en-GB" w:eastAsia="zh-CN"/>
        </w:rPr>
        <w:t xml:space="preserve">remaining issues for NR </w:t>
      </w:r>
      <w:r w:rsidR="00BD08BD" w:rsidRPr="000239D0">
        <w:rPr>
          <w:rFonts w:ascii="Times New Roman" w:hAnsi="Times New Roman"/>
          <w:sz w:val="22"/>
          <w:szCs w:val="22"/>
          <w:lang w:val="en-GB" w:eastAsia="zh-CN"/>
        </w:rPr>
        <w:t xml:space="preserve">radio link monitoring </w:t>
      </w:r>
      <w:r w:rsidR="00FD48C9">
        <w:rPr>
          <w:rFonts w:ascii="Times New Roman" w:hAnsi="Times New Roman"/>
          <w:sz w:val="22"/>
          <w:szCs w:val="22"/>
          <w:lang w:val="en-GB" w:eastAsia="zh-CN"/>
        </w:rPr>
        <w:t xml:space="preserve">(RLM) </w:t>
      </w:r>
      <w:r w:rsidR="00BD08BD" w:rsidRPr="000239D0">
        <w:rPr>
          <w:rFonts w:ascii="Times New Roman" w:hAnsi="Times New Roman"/>
          <w:sz w:val="22"/>
          <w:szCs w:val="22"/>
          <w:lang w:val="en-GB" w:eastAsia="zh-CN"/>
        </w:rPr>
        <w:t>measurements and procedures related to radio link failure declaration.</w:t>
      </w:r>
      <w:r w:rsidR="000D4DEB">
        <w:rPr>
          <w:rFonts w:ascii="Times New Roman" w:hAnsi="Times New Roman"/>
          <w:sz w:val="22"/>
          <w:szCs w:val="22"/>
          <w:lang w:val="en-GB" w:eastAsia="zh-CN"/>
        </w:rPr>
        <w:t xml:space="preserve"> </w:t>
      </w:r>
    </w:p>
    <w:p w14:paraId="0C74B3D5" w14:textId="77777777" w:rsidR="00EB4FB7" w:rsidRPr="000239D0" w:rsidRDefault="00EB4FB7" w:rsidP="00D830A1">
      <w:pPr>
        <w:pStyle w:val="BodyText"/>
        <w:spacing w:before="240"/>
        <w:jc w:val="left"/>
        <w:rPr>
          <w:rFonts w:ascii="Times New Roman" w:hAnsi="Times New Roman"/>
          <w:sz w:val="22"/>
          <w:szCs w:val="22"/>
          <w:lang w:val="en-GB" w:eastAsia="zh-CN"/>
        </w:rPr>
      </w:pPr>
    </w:p>
    <w:p w14:paraId="1EB0B07C" w14:textId="68E74202"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1775C6">
        <w:rPr>
          <w:rFonts w:cs="Arial"/>
          <w:sz w:val="32"/>
          <w:szCs w:val="32"/>
          <w:lang w:val="en-US"/>
        </w:rPr>
        <w:t xml:space="preserve">Finalizing </w:t>
      </w:r>
      <w:r w:rsidR="00627B1B">
        <w:rPr>
          <w:rFonts w:cs="Arial"/>
          <w:sz w:val="32"/>
          <w:szCs w:val="32"/>
          <w:lang w:val="en-US"/>
        </w:rPr>
        <w:t>RLM</w:t>
      </w:r>
      <w:r w:rsidR="00525328">
        <w:rPr>
          <w:rFonts w:cs="Arial"/>
          <w:sz w:val="32"/>
          <w:szCs w:val="32"/>
          <w:lang w:val="en-US"/>
        </w:rPr>
        <w:t xml:space="preserve"> configuration parameters</w:t>
      </w:r>
    </w:p>
    <w:p w14:paraId="27A4B549" w14:textId="1B0E2D89" w:rsidR="00CD348C" w:rsidRDefault="00525328" w:rsidP="000B4355">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 xml:space="preserve">In RAN1 2018 </w:t>
      </w:r>
      <w:proofErr w:type="spellStart"/>
      <w:r>
        <w:rPr>
          <w:rFonts w:ascii="Times New Roman" w:hAnsi="Times New Roman"/>
          <w:sz w:val="22"/>
          <w:szCs w:val="22"/>
          <w:lang w:eastAsia="zh-CN"/>
        </w:rPr>
        <w:t>Adhoc</w:t>
      </w:r>
      <w:proofErr w:type="spellEnd"/>
      <w:r>
        <w:rPr>
          <w:rFonts w:ascii="Times New Roman" w:hAnsi="Times New Roman"/>
          <w:sz w:val="22"/>
          <w:szCs w:val="22"/>
          <w:lang w:eastAsia="zh-CN"/>
        </w:rPr>
        <w:t xml:space="preserve"> #1 and RAN1 #91 meeting, it was agreed that </w:t>
      </w:r>
      <w:proofErr w:type="spellStart"/>
      <w:r>
        <w:rPr>
          <w:rFonts w:ascii="Times New Roman" w:hAnsi="Times New Roman"/>
          <w:sz w:val="22"/>
          <w:szCs w:val="22"/>
          <w:lang w:eastAsia="zh-CN"/>
        </w:rPr>
        <w:t>CDMtype</w:t>
      </w:r>
      <w:proofErr w:type="spellEnd"/>
      <w:r>
        <w:rPr>
          <w:rFonts w:ascii="Times New Roman" w:hAnsi="Times New Roman"/>
          <w:sz w:val="22"/>
          <w:szCs w:val="22"/>
          <w:lang w:eastAsia="zh-CN"/>
        </w:rPr>
        <w:t xml:space="preserve"> pattern related parameter is not applicable for CSI-RS configuration for RLM. The intent behind this decision was that only No CDM type should be used for the </w:t>
      </w:r>
      <w:proofErr w:type="spellStart"/>
      <w:r>
        <w:rPr>
          <w:rFonts w:ascii="Times New Roman" w:hAnsi="Times New Roman"/>
          <w:sz w:val="22"/>
          <w:szCs w:val="22"/>
          <w:lang w:eastAsia="zh-CN"/>
        </w:rPr>
        <w:t>CDMtype</w:t>
      </w:r>
      <w:proofErr w:type="spellEnd"/>
      <w:r>
        <w:rPr>
          <w:rFonts w:ascii="Times New Roman" w:hAnsi="Times New Roman"/>
          <w:sz w:val="22"/>
          <w:szCs w:val="22"/>
          <w:lang w:eastAsia="zh-CN"/>
        </w:rPr>
        <w:t>. This description is missing from the current 38213 specification and requires update.</w:t>
      </w:r>
    </w:p>
    <w:p w14:paraId="16A38ABD" w14:textId="75509899" w:rsidR="00525328" w:rsidRDefault="00525328" w:rsidP="000B4355">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Additionally, among the three density values allowed when CDM type is set to No CDM, density of 0.1 is not practical for computing hypothetical PDCCH BLER metric. Therefore, we propose to limit the applicable density value to be either 1 or 3.</w:t>
      </w:r>
    </w:p>
    <w:p w14:paraId="1C054C48" w14:textId="028A5303" w:rsidR="00AB4E5A" w:rsidRDefault="00AB4E5A" w:rsidP="000B4355">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Finally, we agreed that CSI-RS for RLM be based on CSI-RS for beam management and that two port CSI-RS configuration is not allowed. This was to limit the CSI-RS port configuration to be only 1 port. However, the current specification only dis-allows two port configuration but allows other configuration to be possible. Therefore, we need to further clarify that only 1 port CSI-RS is allowed for RLM.</w:t>
      </w:r>
    </w:p>
    <w:p w14:paraId="08E37521" w14:textId="77777777" w:rsidR="008200D1" w:rsidRPr="00290E3E" w:rsidRDefault="008200D1" w:rsidP="000B4355">
      <w:pPr>
        <w:pStyle w:val="BodyText"/>
        <w:spacing w:before="240"/>
        <w:ind w:firstLine="288"/>
        <w:rPr>
          <w:rFonts w:ascii="Times New Roman" w:hAnsi="Times New Roman"/>
          <w:sz w:val="22"/>
          <w:szCs w:val="22"/>
          <w:lang w:eastAsia="zh-CN"/>
        </w:rPr>
      </w:pPr>
    </w:p>
    <w:p w14:paraId="3431E940" w14:textId="08A97E14" w:rsidR="000B4355" w:rsidRPr="00887D43" w:rsidRDefault="000B4355" w:rsidP="000B4355">
      <w:pPr>
        <w:rPr>
          <w:rFonts w:eastAsiaTheme="minorEastAsia"/>
          <w:b/>
          <w:color w:val="000000" w:themeColor="text1"/>
          <w:sz w:val="22"/>
          <w:szCs w:val="22"/>
          <w:lang w:eastAsia="ko-KR"/>
        </w:rPr>
      </w:pPr>
      <w:r w:rsidRPr="00887D43">
        <w:rPr>
          <w:rFonts w:eastAsiaTheme="minorEastAsia"/>
          <w:b/>
          <w:color w:val="000000" w:themeColor="text1"/>
          <w:sz w:val="22"/>
          <w:szCs w:val="22"/>
          <w:lang w:eastAsia="ko-KR"/>
        </w:rPr>
        <w:t xml:space="preserve">Proposal </w:t>
      </w:r>
      <w:r w:rsidR="006B483C" w:rsidRPr="00887D43">
        <w:rPr>
          <w:rFonts w:eastAsiaTheme="minorEastAsia"/>
          <w:b/>
          <w:color w:val="000000" w:themeColor="text1"/>
          <w:sz w:val="22"/>
          <w:szCs w:val="22"/>
          <w:lang w:eastAsia="ko-KR"/>
        </w:rPr>
        <w:t>1</w:t>
      </w:r>
      <w:r w:rsidRPr="00887D43">
        <w:rPr>
          <w:rFonts w:eastAsiaTheme="minorEastAsia"/>
          <w:b/>
          <w:color w:val="000000" w:themeColor="text1"/>
          <w:sz w:val="22"/>
          <w:szCs w:val="22"/>
          <w:lang w:eastAsia="ko-KR"/>
        </w:rPr>
        <w:t>:</w:t>
      </w:r>
    </w:p>
    <w:p w14:paraId="0C6DEB6B" w14:textId="77777777" w:rsidR="00887D43" w:rsidRPr="00887D43" w:rsidRDefault="00525328" w:rsidP="00273564">
      <w:pPr>
        <w:pStyle w:val="ListParagraph"/>
        <w:numPr>
          <w:ilvl w:val="0"/>
          <w:numId w:val="39"/>
        </w:numPr>
        <w:rPr>
          <w:rFonts w:ascii="Times New Roman" w:hAnsi="Times New Roman"/>
          <w:i/>
        </w:rPr>
      </w:pPr>
      <w:r w:rsidRPr="00887D43">
        <w:rPr>
          <w:rFonts w:ascii="Times New Roman" w:hAnsi="Times New Roman"/>
          <w:i/>
        </w:rPr>
        <w:t xml:space="preserve">For CSI-RS configuration for RLM, </w:t>
      </w:r>
      <w:r w:rsidR="00887D43" w:rsidRPr="00887D43">
        <w:rPr>
          <w:rFonts w:ascii="Times New Roman" w:hAnsi="Times New Roman"/>
          <w:i/>
        </w:rPr>
        <w:t xml:space="preserve">only no CDM configuration is allowed for </w:t>
      </w:r>
      <w:proofErr w:type="spellStart"/>
      <w:r w:rsidRPr="00887D43">
        <w:rPr>
          <w:rFonts w:ascii="Times New Roman" w:hAnsi="Times New Roman"/>
          <w:i/>
        </w:rPr>
        <w:t>CDMtype</w:t>
      </w:r>
      <w:proofErr w:type="spellEnd"/>
      <w:r w:rsidR="00887D43" w:rsidRPr="00887D43">
        <w:rPr>
          <w:rFonts w:ascii="Times New Roman" w:hAnsi="Times New Roman"/>
          <w:i/>
        </w:rPr>
        <w:t>.</w:t>
      </w:r>
    </w:p>
    <w:p w14:paraId="4FA259E8" w14:textId="77777777" w:rsidR="00887D43" w:rsidRDefault="00887D43" w:rsidP="00273564">
      <w:pPr>
        <w:pStyle w:val="ListParagraph"/>
        <w:numPr>
          <w:ilvl w:val="0"/>
          <w:numId w:val="39"/>
        </w:numPr>
        <w:rPr>
          <w:rFonts w:ascii="Times New Roman" w:hAnsi="Times New Roman"/>
          <w:i/>
        </w:rPr>
      </w:pPr>
      <w:r w:rsidRPr="00887D43">
        <w:rPr>
          <w:rFonts w:ascii="Times New Roman" w:hAnsi="Times New Roman"/>
          <w:i/>
        </w:rPr>
        <w:t>For CSI-RS configuration for RLM, either 1 or 3 density values is allowed.</w:t>
      </w:r>
    </w:p>
    <w:p w14:paraId="251DE924" w14:textId="27855171" w:rsidR="00AB4E5A" w:rsidRDefault="00AB4E5A" w:rsidP="00AB4E5A">
      <w:pPr>
        <w:pStyle w:val="ListParagraph"/>
        <w:numPr>
          <w:ilvl w:val="0"/>
          <w:numId w:val="39"/>
        </w:numPr>
        <w:rPr>
          <w:rFonts w:ascii="Times New Roman" w:hAnsi="Times New Roman"/>
          <w:i/>
        </w:rPr>
      </w:pPr>
      <w:r w:rsidRPr="00887D43">
        <w:rPr>
          <w:rFonts w:ascii="Times New Roman" w:hAnsi="Times New Roman"/>
          <w:i/>
        </w:rPr>
        <w:t xml:space="preserve">For CSI-RS configuration for RLM, </w:t>
      </w:r>
      <w:r>
        <w:rPr>
          <w:rFonts w:ascii="Times New Roman" w:hAnsi="Times New Roman"/>
          <w:i/>
        </w:rPr>
        <w:t>only</w:t>
      </w:r>
      <w:r w:rsidRPr="00887D43">
        <w:rPr>
          <w:rFonts w:ascii="Times New Roman" w:hAnsi="Times New Roman"/>
          <w:i/>
        </w:rPr>
        <w:t xml:space="preserve"> 1 </w:t>
      </w:r>
      <w:r>
        <w:rPr>
          <w:rFonts w:ascii="Times New Roman" w:hAnsi="Times New Roman"/>
          <w:i/>
        </w:rPr>
        <w:t>port configuration</w:t>
      </w:r>
      <w:r w:rsidRPr="00887D43">
        <w:rPr>
          <w:rFonts w:ascii="Times New Roman" w:hAnsi="Times New Roman"/>
          <w:i/>
        </w:rPr>
        <w:t xml:space="preserve"> is allowed.</w:t>
      </w:r>
    </w:p>
    <w:p w14:paraId="79CE0800" w14:textId="69045289" w:rsidR="000B4355" w:rsidRPr="00887D43" w:rsidRDefault="00887D43" w:rsidP="00273564">
      <w:pPr>
        <w:pStyle w:val="ListParagraph"/>
        <w:numPr>
          <w:ilvl w:val="0"/>
          <w:numId w:val="39"/>
        </w:numPr>
        <w:rPr>
          <w:rFonts w:ascii="Times New Roman" w:hAnsi="Times New Roman"/>
          <w:i/>
        </w:rPr>
      </w:pPr>
      <w:r w:rsidRPr="00887D43">
        <w:rPr>
          <w:rFonts w:ascii="Times New Roman" w:hAnsi="Times New Roman"/>
          <w:i/>
        </w:rPr>
        <w:t>Adopt the following text proposal:</w:t>
      </w:r>
    </w:p>
    <w:p w14:paraId="06389291" w14:textId="77777777" w:rsidR="000B4355" w:rsidRPr="00B57B61" w:rsidRDefault="000B4355" w:rsidP="00B57B61"/>
    <w:p w14:paraId="178595A7" w14:textId="52FB1C0F" w:rsidR="00AF3AC2" w:rsidRPr="00B03C44" w:rsidRDefault="00B03C44" w:rsidP="00E63EB6">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Start of Text proposal for TS38.213 section 5 =========</w:t>
      </w:r>
    </w:p>
    <w:p w14:paraId="6EF9386D" w14:textId="2622B0F6" w:rsidR="00B03C44" w:rsidRPr="00B03C44" w:rsidRDefault="00B03C44" w:rsidP="00B03C44">
      <w:pPr>
        <w:rPr>
          <w:sz w:val="22"/>
        </w:rPr>
      </w:pPr>
      <w:r w:rsidRPr="00B03C44">
        <w:rPr>
          <w:rFonts w:eastAsia="MS Mincho"/>
          <w:sz w:val="22"/>
          <w:lang w:eastAsia="ja-JP"/>
        </w:rPr>
        <w:t xml:space="preserve">A </w:t>
      </w:r>
      <w:r w:rsidRPr="00B03C44">
        <w:rPr>
          <w:sz w:val="22"/>
        </w:rPr>
        <w:t xml:space="preserve">UE can be configured for each </w:t>
      </w:r>
      <w:proofErr w:type="spellStart"/>
      <w:r w:rsidRPr="00B03C44">
        <w:rPr>
          <w:sz w:val="22"/>
        </w:rPr>
        <w:t>SpCell</w:t>
      </w:r>
      <w:proofErr w:type="spellEnd"/>
      <w:r w:rsidRPr="00B03C44">
        <w:rPr>
          <w:sz w:val="22"/>
        </w:rPr>
        <w:t xml:space="preserve"> [11, TS 38.321] with a set of resource indexes for radio link monitoring by higher layer parameter </w:t>
      </w:r>
      <w:r w:rsidRPr="00B03C44">
        <w:rPr>
          <w:i/>
          <w:sz w:val="22"/>
        </w:rPr>
        <w:t>RLM-RS-List</w:t>
      </w:r>
      <w:r w:rsidRPr="00B03C44">
        <w:rPr>
          <w:sz w:val="22"/>
        </w:rPr>
        <w:t xml:space="preserve">. The UE is provided by higher layer parameter </w:t>
      </w:r>
      <w:r w:rsidRPr="00B03C44">
        <w:rPr>
          <w:i/>
          <w:sz w:val="22"/>
        </w:rPr>
        <w:t>RLM-RS</w:t>
      </w:r>
      <w:r w:rsidRPr="00B03C44">
        <w:rPr>
          <w:sz w:val="22"/>
        </w:rPr>
        <w:t xml:space="preserve"> </w:t>
      </w:r>
      <w:proofErr w:type="gramStart"/>
      <w:r w:rsidRPr="00B03C44">
        <w:rPr>
          <w:sz w:val="22"/>
        </w:rPr>
        <w:t>an</w:t>
      </w:r>
      <w:proofErr w:type="gramEnd"/>
      <w:r w:rsidRPr="00B03C44">
        <w:rPr>
          <w:sz w:val="22"/>
        </w:rPr>
        <w:t xml:space="preserve"> association between a resource index, from the set of resource indexes, with either a CSI-RS resource configuration or a SS/PBCH block. For a CSI-RS resource configuration, the UE is provided a corresponding index by higher layer parameter </w:t>
      </w:r>
      <w:r w:rsidRPr="00B03C44">
        <w:rPr>
          <w:i/>
          <w:sz w:val="22"/>
        </w:rPr>
        <w:t>RLM-CSIRS</w:t>
      </w:r>
      <w:r w:rsidRPr="00B03C44">
        <w:rPr>
          <w:sz w:val="22"/>
        </w:rPr>
        <w:t xml:space="preserve">. The higher layer parameters </w:t>
      </w:r>
      <w:r w:rsidRPr="00B03C44">
        <w:rPr>
          <w:i/>
          <w:sz w:val="22"/>
        </w:rPr>
        <w:t>CSI-IM-RE-pattern</w:t>
      </w:r>
      <w:r w:rsidRPr="00B03C44">
        <w:rPr>
          <w:sz w:val="22"/>
        </w:rPr>
        <w:t xml:space="preserve">, </w:t>
      </w:r>
      <w:r w:rsidRPr="00B03C44">
        <w:rPr>
          <w:i/>
          <w:sz w:val="22"/>
        </w:rPr>
        <w:t>CSI-IM-Resource</w:t>
      </w:r>
      <w:r w:rsidRPr="00B03C44">
        <w:rPr>
          <w:sz w:val="22"/>
        </w:rPr>
        <w:t xml:space="preserve">, </w:t>
      </w:r>
      <w:r w:rsidRPr="00B03C44">
        <w:rPr>
          <w:i/>
          <w:sz w:val="22"/>
        </w:rPr>
        <w:t>CSI-IM-</w:t>
      </w:r>
      <w:proofErr w:type="spellStart"/>
      <w:r w:rsidRPr="00B03C44">
        <w:rPr>
          <w:i/>
          <w:sz w:val="22"/>
        </w:rPr>
        <w:t>ResourceId</w:t>
      </w:r>
      <w:proofErr w:type="spellEnd"/>
      <w:r w:rsidRPr="00B03C44">
        <w:rPr>
          <w:sz w:val="22"/>
        </w:rPr>
        <w:t xml:space="preserve">, </w:t>
      </w:r>
      <w:r w:rsidRPr="00B03C44">
        <w:rPr>
          <w:i/>
          <w:sz w:val="22"/>
        </w:rPr>
        <w:t>CSI-IM-</w:t>
      </w:r>
      <w:proofErr w:type="spellStart"/>
      <w:r w:rsidRPr="00B03C44">
        <w:rPr>
          <w:i/>
          <w:sz w:val="22"/>
        </w:rPr>
        <w:t>timeConfig</w:t>
      </w:r>
      <w:proofErr w:type="spellEnd"/>
      <w:r w:rsidRPr="00B03C44">
        <w:rPr>
          <w:sz w:val="22"/>
        </w:rPr>
        <w:t xml:space="preserve">, </w:t>
      </w:r>
      <w:r w:rsidRPr="00B03C44">
        <w:rPr>
          <w:i/>
          <w:sz w:val="22"/>
        </w:rPr>
        <w:t>CSI-IM-</w:t>
      </w:r>
      <w:proofErr w:type="spellStart"/>
      <w:r w:rsidRPr="00B03C44">
        <w:rPr>
          <w:i/>
          <w:sz w:val="22"/>
        </w:rPr>
        <w:t>FreqBand</w:t>
      </w:r>
      <w:proofErr w:type="spellEnd"/>
      <w:r w:rsidRPr="00B03C44">
        <w:rPr>
          <w:sz w:val="22"/>
        </w:rPr>
        <w:t xml:space="preserve">, </w:t>
      </w:r>
      <w:r w:rsidRPr="00B03C44">
        <w:rPr>
          <w:i/>
          <w:sz w:val="22"/>
        </w:rPr>
        <w:t>CSI-IM-</w:t>
      </w:r>
      <w:proofErr w:type="spellStart"/>
      <w:r w:rsidRPr="00B03C44">
        <w:rPr>
          <w:i/>
          <w:sz w:val="22"/>
        </w:rPr>
        <w:t>ResourceMapping</w:t>
      </w:r>
      <w:proofErr w:type="spellEnd"/>
      <w:r w:rsidRPr="00B03C44">
        <w:rPr>
          <w:sz w:val="22"/>
        </w:rPr>
        <w:t xml:space="preserve">, </w:t>
      </w:r>
      <w:r w:rsidRPr="00AB4E5A">
        <w:rPr>
          <w:i/>
          <w:strike/>
          <w:color w:val="FF0000"/>
          <w:sz w:val="22"/>
        </w:rPr>
        <w:t>CDM-pattern</w:t>
      </w:r>
      <w:r w:rsidRPr="00AB4E5A">
        <w:rPr>
          <w:strike/>
          <w:color w:val="FF0000"/>
          <w:sz w:val="22"/>
        </w:rPr>
        <w:t xml:space="preserve">, </w:t>
      </w:r>
      <w:r w:rsidRPr="00B03C44">
        <w:rPr>
          <w:i/>
          <w:sz w:val="22"/>
        </w:rPr>
        <w:t>Pc</w:t>
      </w:r>
      <w:r w:rsidRPr="00B03C44">
        <w:rPr>
          <w:sz w:val="22"/>
        </w:rPr>
        <w:t xml:space="preserve">, and </w:t>
      </w:r>
      <w:proofErr w:type="spellStart"/>
      <w:r w:rsidRPr="00B03C44">
        <w:rPr>
          <w:i/>
          <w:sz w:val="22"/>
        </w:rPr>
        <w:t>Pc_SS</w:t>
      </w:r>
      <w:proofErr w:type="spellEnd"/>
      <w:r w:rsidRPr="00B03C44">
        <w:rPr>
          <w:sz w:val="22"/>
        </w:rPr>
        <w:t xml:space="preserve"> in the CSI-RS configuration are not applicable. </w:t>
      </w:r>
      <w:r w:rsidRPr="00AB4E5A">
        <w:rPr>
          <w:strike/>
          <w:color w:val="FF0000"/>
          <w:sz w:val="22"/>
        </w:rPr>
        <w:t>A two port CSI-RS configuration is not applicable for RLM.</w:t>
      </w:r>
      <w:r w:rsidRPr="00AB4E5A">
        <w:rPr>
          <w:color w:val="FF0000"/>
          <w:sz w:val="22"/>
        </w:rPr>
        <w:t xml:space="preserve"> </w:t>
      </w:r>
      <w:r w:rsidR="00AB4E5A">
        <w:rPr>
          <w:color w:val="FF0000"/>
          <w:sz w:val="22"/>
        </w:rPr>
        <w:t>Configuration of o</w:t>
      </w:r>
      <w:r w:rsidR="00AB4E5A">
        <w:rPr>
          <w:color w:val="FF0000"/>
          <w:sz w:val="22"/>
          <w:u w:val="single"/>
        </w:rPr>
        <w:t xml:space="preserve">nly no CDM is allowed for higher layer parameter </w:t>
      </w:r>
      <w:r w:rsidR="00AB4E5A" w:rsidRPr="00AB4E5A">
        <w:rPr>
          <w:i/>
          <w:color w:val="FF0000"/>
          <w:sz w:val="22"/>
          <w:u w:val="single"/>
        </w:rPr>
        <w:t>CDM-Type</w:t>
      </w:r>
      <w:r w:rsidR="00AB4E5A">
        <w:rPr>
          <w:color w:val="FF0000"/>
          <w:sz w:val="22"/>
          <w:u w:val="single"/>
        </w:rPr>
        <w:t xml:space="preserve"> for CSI-RS resource configuration for RLM. </w:t>
      </w:r>
      <w:r w:rsidR="00AB4E5A">
        <w:rPr>
          <w:color w:val="FF0000"/>
          <w:sz w:val="22"/>
          <w:u w:val="single"/>
        </w:rPr>
        <w:lastRenderedPageBreak/>
        <w:t xml:space="preserve">Configuration of only 1 or 3 is allowed for higher layer parameter </w:t>
      </w:r>
      <w:r w:rsidR="00AB4E5A" w:rsidRPr="00AB4E5A">
        <w:rPr>
          <w:i/>
          <w:color w:val="FF0000"/>
          <w:sz w:val="22"/>
          <w:u w:val="single"/>
        </w:rPr>
        <w:t>density</w:t>
      </w:r>
      <w:r w:rsidR="00AB4E5A" w:rsidRPr="00AB4E5A">
        <w:rPr>
          <w:color w:val="FF0000"/>
          <w:sz w:val="22"/>
          <w:u w:val="single"/>
        </w:rPr>
        <w:t xml:space="preserve"> </w:t>
      </w:r>
      <w:r w:rsidR="00AB4E5A">
        <w:rPr>
          <w:color w:val="FF0000"/>
          <w:sz w:val="22"/>
          <w:u w:val="single"/>
        </w:rPr>
        <w:t>for CSI-RS resource configuration for RLM</w:t>
      </w:r>
      <w:r w:rsidR="00AB4E5A">
        <w:rPr>
          <w:color w:val="FF0000"/>
          <w:sz w:val="22"/>
          <w:u w:val="single"/>
        </w:rPr>
        <w:t>.</w:t>
      </w:r>
      <w:r w:rsidR="00730AE3">
        <w:rPr>
          <w:color w:val="FF0000"/>
          <w:sz w:val="22"/>
          <w:u w:val="single"/>
        </w:rPr>
        <w:t xml:space="preserve"> </w:t>
      </w:r>
      <w:r w:rsidR="00730AE3">
        <w:rPr>
          <w:color w:val="FF0000"/>
          <w:sz w:val="22"/>
          <w:u w:val="single"/>
        </w:rPr>
        <w:t xml:space="preserve">Configuration of only </w:t>
      </w:r>
      <w:r w:rsidR="00730AE3">
        <w:rPr>
          <w:color w:val="FF0000"/>
          <w:sz w:val="22"/>
          <w:u w:val="single"/>
        </w:rPr>
        <w:t>1 port</w:t>
      </w:r>
      <w:r w:rsidR="00730AE3">
        <w:rPr>
          <w:color w:val="FF0000"/>
          <w:sz w:val="22"/>
          <w:u w:val="single"/>
        </w:rPr>
        <w:t xml:space="preserve"> is allowed for higher layer parameter </w:t>
      </w:r>
      <w:proofErr w:type="spellStart"/>
      <w:r w:rsidR="00730AE3">
        <w:rPr>
          <w:i/>
          <w:color w:val="FF0000"/>
          <w:sz w:val="22"/>
          <w:u w:val="single"/>
        </w:rPr>
        <w:t>nrofPorts</w:t>
      </w:r>
      <w:proofErr w:type="spellEnd"/>
      <w:r w:rsidR="00730AE3" w:rsidRPr="00AB4E5A">
        <w:rPr>
          <w:color w:val="FF0000"/>
          <w:sz w:val="22"/>
          <w:u w:val="single"/>
        </w:rPr>
        <w:t xml:space="preserve"> </w:t>
      </w:r>
      <w:r w:rsidR="00730AE3">
        <w:rPr>
          <w:color w:val="FF0000"/>
          <w:sz w:val="22"/>
          <w:u w:val="single"/>
        </w:rPr>
        <w:t>for CSI-RS resource configuration for RLM.</w:t>
      </w:r>
      <w:r w:rsidR="00730AE3">
        <w:rPr>
          <w:color w:val="FF0000"/>
          <w:sz w:val="22"/>
          <w:u w:val="single"/>
        </w:rPr>
        <w:t xml:space="preserve"> </w:t>
      </w:r>
      <w:r w:rsidR="00AB4E5A" w:rsidRPr="00B03C44">
        <w:rPr>
          <w:sz w:val="22"/>
        </w:rPr>
        <w:t xml:space="preserve"> </w:t>
      </w:r>
      <w:r w:rsidRPr="00B03C44">
        <w:rPr>
          <w:sz w:val="22"/>
        </w:rPr>
        <w:t xml:space="preserve">For a SS/PBCH block, the UE is provided a corresponding index by higher layer parameter </w:t>
      </w:r>
      <w:r w:rsidRPr="00B03C44">
        <w:rPr>
          <w:i/>
          <w:sz w:val="22"/>
        </w:rPr>
        <w:t>RLM-SSB</w:t>
      </w:r>
      <w:r w:rsidRPr="00B03C44">
        <w:rPr>
          <w:sz w:val="22"/>
        </w:rPr>
        <w:t xml:space="preserve">. </w:t>
      </w:r>
    </w:p>
    <w:p w14:paraId="50FBF70F" w14:textId="29EDAED8" w:rsidR="00B03C44" w:rsidRPr="00B03C44" w:rsidRDefault="00B03C44" w:rsidP="00B03C44">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w:t>
      </w:r>
      <w:proofErr w:type="gramStart"/>
      <w:r w:rsidRPr="00B03C44">
        <w:rPr>
          <w:rFonts w:eastAsiaTheme="minorEastAsia"/>
          <w:color w:val="000000" w:themeColor="text1"/>
          <w:sz w:val="22"/>
          <w:szCs w:val="22"/>
          <w:lang w:eastAsia="ko-KR"/>
        </w:rPr>
        <w:t>proposal  =</w:t>
      </w:r>
      <w:proofErr w:type="gramEnd"/>
      <w:r w:rsidRPr="00B03C44">
        <w:rPr>
          <w:rFonts w:eastAsiaTheme="minorEastAsia"/>
          <w:color w:val="000000" w:themeColor="text1"/>
          <w:sz w:val="22"/>
          <w:szCs w:val="22"/>
          <w:lang w:eastAsia="ko-KR"/>
        </w:rPr>
        <w:t>========</w:t>
      </w:r>
    </w:p>
    <w:p w14:paraId="36019C33" w14:textId="77777777" w:rsidR="00B03C44" w:rsidRPr="00B03C44" w:rsidRDefault="00B03C44" w:rsidP="00E63EB6">
      <w:pPr>
        <w:rPr>
          <w:rFonts w:eastAsiaTheme="minorEastAsia"/>
          <w:b/>
          <w:color w:val="000000" w:themeColor="text1"/>
          <w:sz w:val="22"/>
          <w:szCs w:val="22"/>
          <w:lang w:eastAsia="ko-KR"/>
        </w:rPr>
      </w:pPr>
    </w:p>
    <w:p w14:paraId="76D213BC" w14:textId="77777777" w:rsidR="00B03C44" w:rsidRPr="00B03C44" w:rsidRDefault="00B03C44" w:rsidP="00E63EB6">
      <w:pPr>
        <w:rPr>
          <w:rFonts w:eastAsiaTheme="minorEastAsia"/>
          <w:b/>
          <w:color w:val="000000" w:themeColor="text1"/>
          <w:sz w:val="22"/>
          <w:szCs w:val="22"/>
          <w:lang w:eastAsia="ko-KR"/>
        </w:rPr>
      </w:pPr>
    </w:p>
    <w:p w14:paraId="123AA60A" w14:textId="77777777" w:rsidR="007C45D9" w:rsidRPr="00766A35" w:rsidRDefault="007C45D9" w:rsidP="00B33B14">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465930D6" w:rsidR="007C45D9" w:rsidRPr="000239D0" w:rsidRDefault="009945CF" w:rsidP="009945CF">
      <w:pPr>
        <w:rPr>
          <w:sz w:val="22"/>
          <w:szCs w:val="22"/>
          <w:lang w:eastAsia="zh-CN"/>
        </w:rPr>
      </w:pPr>
      <w:r w:rsidRPr="000239D0">
        <w:rPr>
          <w:sz w:val="22"/>
          <w:szCs w:val="22"/>
          <w:lang w:eastAsia="zh-CN"/>
        </w:rPr>
        <w:tab/>
      </w:r>
      <w:r w:rsidR="007C45D9" w:rsidRPr="000239D0">
        <w:rPr>
          <w:sz w:val="22"/>
          <w:szCs w:val="22"/>
          <w:lang w:eastAsia="zh-CN"/>
        </w:rPr>
        <w:t>In this contribution, we discussed</w:t>
      </w:r>
      <w:r w:rsidR="00232604" w:rsidRPr="000239D0">
        <w:rPr>
          <w:sz w:val="22"/>
          <w:szCs w:val="22"/>
          <w:lang w:eastAsia="zh-CN"/>
        </w:rPr>
        <w:t xml:space="preserve"> </w:t>
      </w:r>
      <w:r w:rsidR="0011331C">
        <w:rPr>
          <w:sz w:val="22"/>
          <w:szCs w:val="22"/>
          <w:lang w:eastAsia="zh-CN"/>
        </w:rPr>
        <w:t>remaining details of RLM</w:t>
      </w:r>
      <w:r w:rsidR="007C45D9" w:rsidRPr="000239D0">
        <w:rPr>
          <w:sz w:val="22"/>
          <w:szCs w:val="22"/>
          <w:lang w:eastAsia="zh-CN"/>
        </w:rPr>
        <w:t>.</w:t>
      </w:r>
      <w:r w:rsidR="00232604" w:rsidRPr="000239D0">
        <w:rPr>
          <w:sz w:val="22"/>
          <w:szCs w:val="22"/>
          <w:lang w:eastAsia="zh-CN"/>
        </w:rPr>
        <w:t xml:space="preserve"> </w:t>
      </w:r>
      <w:r w:rsidR="007C45D9" w:rsidRPr="000239D0">
        <w:rPr>
          <w:sz w:val="22"/>
          <w:szCs w:val="22"/>
          <w:lang w:eastAsia="zh-CN"/>
        </w:rPr>
        <w:t>Our proposals are summarized as below:</w:t>
      </w:r>
    </w:p>
    <w:p w14:paraId="7E08927D" w14:textId="77777777" w:rsidR="00730AE3" w:rsidRPr="00887D43" w:rsidRDefault="00730AE3" w:rsidP="00730AE3">
      <w:pPr>
        <w:rPr>
          <w:rFonts w:eastAsiaTheme="minorEastAsia"/>
          <w:b/>
          <w:color w:val="000000" w:themeColor="text1"/>
          <w:sz w:val="22"/>
          <w:szCs w:val="22"/>
          <w:lang w:eastAsia="ko-KR"/>
        </w:rPr>
      </w:pPr>
      <w:r w:rsidRPr="00887D43">
        <w:rPr>
          <w:rFonts w:eastAsiaTheme="minorEastAsia"/>
          <w:b/>
          <w:color w:val="000000" w:themeColor="text1"/>
          <w:sz w:val="22"/>
          <w:szCs w:val="22"/>
          <w:lang w:eastAsia="ko-KR"/>
        </w:rPr>
        <w:t>Proposal 1:</w:t>
      </w:r>
    </w:p>
    <w:p w14:paraId="29E8B594" w14:textId="77777777" w:rsidR="00730AE3" w:rsidRPr="00887D43" w:rsidRDefault="00730AE3" w:rsidP="00730AE3">
      <w:pPr>
        <w:pStyle w:val="ListParagraph"/>
        <w:numPr>
          <w:ilvl w:val="0"/>
          <w:numId w:val="39"/>
        </w:numPr>
        <w:rPr>
          <w:rFonts w:ascii="Times New Roman" w:hAnsi="Times New Roman"/>
          <w:i/>
        </w:rPr>
      </w:pPr>
      <w:r w:rsidRPr="00887D43">
        <w:rPr>
          <w:rFonts w:ascii="Times New Roman" w:hAnsi="Times New Roman"/>
          <w:i/>
        </w:rPr>
        <w:t xml:space="preserve">For CSI-RS configuration for RLM, only no CDM configuration is allowed for </w:t>
      </w:r>
      <w:proofErr w:type="spellStart"/>
      <w:r w:rsidRPr="00887D43">
        <w:rPr>
          <w:rFonts w:ascii="Times New Roman" w:hAnsi="Times New Roman"/>
          <w:i/>
        </w:rPr>
        <w:t>CDMtype</w:t>
      </w:r>
      <w:proofErr w:type="spellEnd"/>
      <w:r w:rsidRPr="00887D43">
        <w:rPr>
          <w:rFonts w:ascii="Times New Roman" w:hAnsi="Times New Roman"/>
          <w:i/>
        </w:rPr>
        <w:t>.</w:t>
      </w:r>
    </w:p>
    <w:p w14:paraId="5F8AC575" w14:textId="77777777" w:rsidR="00730AE3" w:rsidRDefault="00730AE3" w:rsidP="00730AE3">
      <w:pPr>
        <w:pStyle w:val="ListParagraph"/>
        <w:numPr>
          <w:ilvl w:val="0"/>
          <w:numId w:val="39"/>
        </w:numPr>
        <w:rPr>
          <w:rFonts w:ascii="Times New Roman" w:hAnsi="Times New Roman"/>
          <w:i/>
        </w:rPr>
      </w:pPr>
      <w:r w:rsidRPr="00887D43">
        <w:rPr>
          <w:rFonts w:ascii="Times New Roman" w:hAnsi="Times New Roman"/>
          <w:i/>
        </w:rPr>
        <w:t>For CSI-RS configuration for RLM, either 1 or 3 density values is allowed.</w:t>
      </w:r>
    </w:p>
    <w:p w14:paraId="69C5F969" w14:textId="77777777" w:rsidR="00730AE3" w:rsidRDefault="00730AE3" w:rsidP="00730AE3">
      <w:pPr>
        <w:pStyle w:val="ListParagraph"/>
        <w:numPr>
          <w:ilvl w:val="0"/>
          <w:numId w:val="39"/>
        </w:numPr>
        <w:rPr>
          <w:rFonts w:ascii="Times New Roman" w:hAnsi="Times New Roman"/>
          <w:i/>
        </w:rPr>
      </w:pPr>
      <w:r w:rsidRPr="00887D43">
        <w:rPr>
          <w:rFonts w:ascii="Times New Roman" w:hAnsi="Times New Roman"/>
          <w:i/>
        </w:rPr>
        <w:t xml:space="preserve">For CSI-RS configuration for RLM, </w:t>
      </w:r>
      <w:r>
        <w:rPr>
          <w:rFonts w:ascii="Times New Roman" w:hAnsi="Times New Roman"/>
          <w:i/>
        </w:rPr>
        <w:t>only</w:t>
      </w:r>
      <w:r w:rsidRPr="00887D43">
        <w:rPr>
          <w:rFonts w:ascii="Times New Roman" w:hAnsi="Times New Roman"/>
          <w:i/>
        </w:rPr>
        <w:t xml:space="preserve"> 1 </w:t>
      </w:r>
      <w:r>
        <w:rPr>
          <w:rFonts w:ascii="Times New Roman" w:hAnsi="Times New Roman"/>
          <w:i/>
        </w:rPr>
        <w:t>port configuration</w:t>
      </w:r>
      <w:r w:rsidRPr="00887D43">
        <w:rPr>
          <w:rFonts w:ascii="Times New Roman" w:hAnsi="Times New Roman"/>
          <w:i/>
        </w:rPr>
        <w:t xml:space="preserve"> is allowed.</w:t>
      </w:r>
    </w:p>
    <w:p w14:paraId="6AFE1E2A" w14:textId="77777777" w:rsidR="00730AE3" w:rsidRPr="00887D43" w:rsidRDefault="00730AE3" w:rsidP="00730AE3">
      <w:pPr>
        <w:pStyle w:val="ListParagraph"/>
        <w:numPr>
          <w:ilvl w:val="0"/>
          <w:numId w:val="39"/>
        </w:numPr>
        <w:rPr>
          <w:rFonts w:ascii="Times New Roman" w:hAnsi="Times New Roman"/>
          <w:i/>
        </w:rPr>
      </w:pPr>
      <w:r w:rsidRPr="00887D43">
        <w:rPr>
          <w:rFonts w:ascii="Times New Roman" w:hAnsi="Times New Roman"/>
          <w:i/>
        </w:rPr>
        <w:t>Adopt the following text proposal:</w:t>
      </w:r>
    </w:p>
    <w:p w14:paraId="31D8161D" w14:textId="77777777" w:rsidR="00730AE3" w:rsidRPr="00B57B61" w:rsidRDefault="00730AE3" w:rsidP="00730AE3"/>
    <w:p w14:paraId="49D51CE4" w14:textId="77777777" w:rsidR="00730AE3" w:rsidRPr="00B03C44" w:rsidRDefault="00730AE3" w:rsidP="00730AE3">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Start of Text proposal for TS38.213 section 5 =========</w:t>
      </w:r>
    </w:p>
    <w:p w14:paraId="0FC2462D" w14:textId="77777777" w:rsidR="00730AE3" w:rsidRPr="00B03C44" w:rsidRDefault="00730AE3" w:rsidP="00730AE3">
      <w:pPr>
        <w:rPr>
          <w:sz w:val="22"/>
        </w:rPr>
      </w:pPr>
      <w:r w:rsidRPr="00B03C44">
        <w:rPr>
          <w:rFonts w:eastAsia="MS Mincho"/>
          <w:sz w:val="22"/>
          <w:lang w:eastAsia="ja-JP"/>
        </w:rPr>
        <w:t xml:space="preserve">A </w:t>
      </w:r>
      <w:r w:rsidRPr="00B03C44">
        <w:rPr>
          <w:sz w:val="22"/>
        </w:rPr>
        <w:t xml:space="preserve">UE can be configured for each </w:t>
      </w:r>
      <w:proofErr w:type="spellStart"/>
      <w:r w:rsidRPr="00B03C44">
        <w:rPr>
          <w:sz w:val="22"/>
        </w:rPr>
        <w:t>SpCell</w:t>
      </w:r>
      <w:proofErr w:type="spellEnd"/>
      <w:r w:rsidRPr="00B03C44">
        <w:rPr>
          <w:sz w:val="22"/>
        </w:rPr>
        <w:t xml:space="preserve"> [11, TS 38.321] with a set of resource indexes for radio link monitoring by higher layer parameter </w:t>
      </w:r>
      <w:r w:rsidRPr="00B03C44">
        <w:rPr>
          <w:i/>
          <w:sz w:val="22"/>
        </w:rPr>
        <w:t>RLM-RS-List</w:t>
      </w:r>
      <w:r w:rsidRPr="00B03C44">
        <w:rPr>
          <w:sz w:val="22"/>
        </w:rPr>
        <w:t xml:space="preserve">. The UE is provided by higher layer parameter </w:t>
      </w:r>
      <w:r w:rsidRPr="00B03C44">
        <w:rPr>
          <w:i/>
          <w:sz w:val="22"/>
        </w:rPr>
        <w:t>RLM-RS</w:t>
      </w:r>
      <w:r w:rsidRPr="00B03C44">
        <w:rPr>
          <w:sz w:val="22"/>
        </w:rPr>
        <w:t xml:space="preserve"> </w:t>
      </w:r>
      <w:proofErr w:type="gramStart"/>
      <w:r w:rsidRPr="00B03C44">
        <w:rPr>
          <w:sz w:val="22"/>
        </w:rPr>
        <w:t>an</w:t>
      </w:r>
      <w:proofErr w:type="gramEnd"/>
      <w:r w:rsidRPr="00B03C44">
        <w:rPr>
          <w:sz w:val="22"/>
        </w:rPr>
        <w:t xml:space="preserve"> association between a resource index, from the set of resource indexes, with either a CSI-RS resource configuration or a SS/PBCH block. For a CSI-RS resource configuration, the UE is provided a corresponding index by higher layer parameter </w:t>
      </w:r>
      <w:r w:rsidRPr="00B03C44">
        <w:rPr>
          <w:i/>
          <w:sz w:val="22"/>
        </w:rPr>
        <w:t>RLM-CSIRS</w:t>
      </w:r>
      <w:r w:rsidRPr="00B03C44">
        <w:rPr>
          <w:sz w:val="22"/>
        </w:rPr>
        <w:t xml:space="preserve">. The higher layer parameters </w:t>
      </w:r>
      <w:r w:rsidRPr="00B03C44">
        <w:rPr>
          <w:i/>
          <w:sz w:val="22"/>
        </w:rPr>
        <w:t>CSI-IM-RE-pattern</w:t>
      </w:r>
      <w:r w:rsidRPr="00B03C44">
        <w:rPr>
          <w:sz w:val="22"/>
        </w:rPr>
        <w:t xml:space="preserve">, </w:t>
      </w:r>
      <w:r w:rsidRPr="00B03C44">
        <w:rPr>
          <w:i/>
          <w:sz w:val="22"/>
        </w:rPr>
        <w:t>CSI-IM-Resource</w:t>
      </w:r>
      <w:r w:rsidRPr="00B03C44">
        <w:rPr>
          <w:sz w:val="22"/>
        </w:rPr>
        <w:t xml:space="preserve">, </w:t>
      </w:r>
      <w:r w:rsidRPr="00B03C44">
        <w:rPr>
          <w:i/>
          <w:sz w:val="22"/>
        </w:rPr>
        <w:t>CSI-IM-</w:t>
      </w:r>
      <w:proofErr w:type="spellStart"/>
      <w:r w:rsidRPr="00B03C44">
        <w:rPr>
          <w:i/>
          <w:sz w:val="22"/>
        </w:rPr>
        <w:t>ResourceId</w:t>
      </w:r>
      <w:proofErr w:type="spellEnd"/>
      <w:r w:rsidRPr="00B03C44">
        <w:rPr>
          <w:sz w:val="22"/>
        </w:rPr>
        <w:t xml:space="preserve">, </w:t>
      </w:r>
      <w:r w:rsidRPr="00B03C44">
        <w:rPr>
          <w:i/>
          <w:sz w:val="22"/>
        </w:rPr>
        <w:t>CSI-IM-</w:t>
      </w:r>
      <w:proofErr w:type="spellStart"/>
      <w:r w:rsidRPr="00B03C44">
        <w:rPr>
          <w:i/>
          <w:sz w:val="22"/>
        </w:rPr>
        <w:t>timeConfig</w:t>
      </w:r>
      <w:proofErr w:type="spellEnd"/>
      <w:r w:rsidRPr="00B03C44">
        <w:rPr>
          <w:sz w:val="22"/>
        </w:rPr>
        <w:t xml:space="preserve">, </w:t>
      </w:r>
      <w:r w:rsidRPr="00B03C44">
        <w:rPr>
          <w:i/>
          <w:sz w:val="22"/>
        </w:rPr>
        <w:t>CSI-IM-</w:t>
      </w:r>
      <w:proofErr w:type="spellStart"/>
      <w:r w:rsidRPr="00B03C44">
        <w:rPr>
          <w:i/>
          <w:sz w:val="22"/>
        </w:rPr>
        <w:t>FreqBand</w:t>
      </w:r>
      <w:proofErr w:type="spellEnd"/>
      <w:r w:rsidRPr="00B03C44">
        <w:rPr>
          <w:sz w:val="22"/>
        </w:rPr>
        <w:t xml:space="preserve">, </w:t>
      </w:r>
      <w:r w:rsidRPr="00B03C44">
        <w:rPr>
          <w:i/>
          <w:sz w:val="22"/>
        </w:rPr>
        <w:t>CSI-IM-</w:t>
      </w:r>
      <w:proofErr w:type="spellStart"/>
      <w:r w:rsidRPr="00B03C44">
        <w:rPr>
          <w:i/>
          <w:sz w:val="22"/>
        </w:rPr>
        <w:t>ResourceMapping</w:t>
      </w:r>
      <w:proofErr w:type="spellEnd"/>
      <w:r w:rsidRPr="00B03C44">
        <w:rPr>
          <w:sz w:val="22"/>
        </w:rPr>
        <w:t xml:space="preserve">, </w:t>
      </w:r>
      <w:r w:rsidRPr="00AB4E5A">
        <w:rPr>
          <w:i/>
          <w:strike/>
          <w:color w:val="FF0000"/>
          <w:sz w:val="22"/>
        </w:rPr>
        <w:t>CDM-pattern</w:t>
      </w:r>
      <w:r w:rsidRPr="00AB4E5A">
        <w:rPr>
          <w:strike/>
          <w:color w:val="FF0000"/>
          <w:sz w:val="22"/>
        </w:rPr>
        <w:t xml:space="preserve">, </w:t>
      </w:r>
      <w:r w:rsidRPr="00B03C44">
        <w:rPr>
          <w:i/>
          <w:sz w:val="22"/>
        </w:rPr>
        <w:t>Pc</w:t>
      </w:r>
      <w:r w:rsidRPr="00B03C44">
        <w:rPr>
          <w:sz w:val="22"/>
        </w:rPr>
        <w:t xml:space="preserve">, and </w:t>
      </w:r>
      <w:proofErr w:type="spellStart"/>
      <w:r w:rsidRPr="00B03C44">
        <w:rPr>
          <w:i/>
          <w:sz w:val="22"/>
        </w:rPr>
        <w:t>Pc_SS</w:t>
      </w:r>
      <w:proofErr w:type="spellEnd"/>
      <w:r w:rsidRPr="00B03C44">
        <w:rPr>
          <w:sz w:val="22"/>
        </w:rPr>
        <w:t xml:space="preserve"> in the CSI-RS configuration are not applicable. </w:t>
      </w:r>
      <w:r w:rsidRPr="00AB4E5A">
        <w:rPr>
          <w:strike/>
          <w:color w:val="FF0000"/>
          <w:sz w:val="22"/>
        </w:rPr>
        <w:t>A two port CSI-RS configuration is not applicable for RLM.</w:t>
      </w:r>
      <w:r w:rsidRPr="00AB4E5A">
        <w:rPr>
          <w:color w:val="FF0000"/>
          <w:sz w:val="22"/>
        </w:rPr>
        <w:t xml:space="preserve"> </w:t>
      </w:r>
      <w:r>
        <w:rPr>
          <w:color w:val="FF0000"/>
          <w:sz w:val="22"/>
        </w:rPr>
        <w:t>Configuration of o</w:t>
      </w:r>
      <w:r>
        <w:rPr>
          <w:color w:val="FF0000"/>
          <w:sz w:val="22"/>
          <w:u w:val="single"/>
        </w:rPr>
        <w:t xml:space="preserve">nly no CDM is allowed for higher layer parameter </w:t>
      </w:r>
      <w:r w:rsidRPr="00AB4E5A">
        <w:rPr>
          <w:i/>
          <w:color w:val="FF0000"/>
          <w:sz w:val="22"/>
          <w:u w:val="single"/>
        </w:rPr>
        <w:t>CDM-Type</w:t>
      </w:r>
      <w:r>
        <w:rPr>
          <w:color w:val="FF0000"/>
          <w:sz w:val="22"/>
          <w:u w:val="single"/>
        </w:rPr>
        <w:t xml:space="preserve"> for CSI-RS resource configuration for RLM. Configuration of only 1 or 3 is allowed for higher layer parameter </w:t>
      </w:r>
      <w:r w:rsidRPr="00AB4E5A">
        <w:rPr>
          <w:i/>
          <w:color w:val="FF0000"/>
          <w:sz w:val="22"/>
          <w:u w:val="single"/>
        </w:rPr>
        <w:t>density</w:t>
      </w:r>
      <w:r w:rsidRPr="00AB4E5A">
        <w:rPr>
          <w:color w:val="FF0000"/>
          <w:sz w:val="22"/>
          <w:u w:val="single"/>
        </w:rPr>
        <w:t xml:space="preserve"> </w:t>
      </w:r>
      <w:r>
        <w:rPr>
          <w:color w:val="FF0000"/>
          <w:sz w:val="22"/>
          <w:u w:val="single"/>
        </w:rPr>
        <w:t xml:space="preserve">for CSI-RS resource configuration for RLM. Configuration of only 1 port is allowed for higher layer parameter </w:t>
      </w:r>
      <w:proofErr w:type="spellStart"/>
      <w:r>
        <w:rPr>
          <w:i/>
          <w:color w:val="FF0000"/>
          <w:sz w:val="22"/>
          <w:u w:val="single"/>
        </w:rPr>
        <w:t>nrofPorts</w:t>
      </w:r>
      <w:proofErr w:type="spellEnd"/>
      <w:r w:rsidRPr="00AB4E5A">
        <w:rPr>
          <w:color w:val="FF0000"/>
          <w:sz w:val="22"/>
          <w:u w:val="single"/>
        </w:rPr>
        <w:t xml:space="preserve"> </w:t>
      </w:r>
      <w:r>
        <w:rPr>
          <w:color w:val="FF0000"/>
          <w:sz w:val="22"/>
          <w:u w:val="single"/>
        </w:rPr>
        <w:t xml:space="preserve">for CSI-RS resource configuration for RLM. </w:t>
      </w:r>
      <w:r w:rsidRPr="00B03C44">
        <w:rPr>
          <w:sz w:val="22"/>
        </w:rPr>
        <w:t xml:space="preserve"> For a SS/PBCH block, the UE is provided a corresponding index by higher layer parameter </w:t>
      </w:r>
      <w:r w:rsidRPr="00B03C44">
        <w:rPr>
          <w:i/>
          <w:sz w:val="22"/>
        </w:rPr>
        <w:t>RLM-SSB</w:t>
      </w:r>
      <w:r w:rsidRPr="00B03C44">
        <w:rPr>
          <w:sz w:val="22"/>
        </w:rPr>
        <w:t xml:space="preserve">. </w:t>
      </w:r>
    </w:p>
    <w:p w14:paraId="2B0ADCAE" w14:textId="77777777" w:rsidR="00730AE3" w:rsidRPr="00B03C44" w:rsidRDefault="00730AE3" w:rsidP="00730AE3">
      <w:pPr>
        <w:rPr>
          <w:rFonts w:eastAsiaTheme="minorEastAsia"/>
          <w:color w:val="000000" w:themeColor="text1"/>
          <w:sz w:val="22"/>
          <w:szCs w:val="22"/>
          <w:lang w:eastAsia="ko-KR"/>
        </w:rPr>
      </w:pPr>
      <w:r w:rsidRPr="00B03C44">
        <w:rPr>
          <w:rFonts w:eastAsiaTheme="minorEastAsia"/>
          <w:color w:val="000000" w:themeColor="text1"/>
          <w:sz w:val="22"/>
          <w:szCs w:val="22"/>
          <w:lang w:eastAsia="ko-KR"/>
        </w:rPr>
        <w:t xml:space="preserve">========== </w:t>
      </w:r>
      <w:r>
        <w:rPr>
          <w:rFonts w:eastAsiaTheme="minorEastAsia"/>
          <w:color w:val="000000" w:themeColor="text1"/>
          <w:sz w:val="22"/>
          <w:szCs w:val="22"/>
          <w:lang w:eastAsia="ko-KR"/>
        </w:rPr>
        <w:t>End</w:t>
      </w:r>
      <w:r w:rsidRPr="00B03C44">
        <w:rPr>
          <w:rFonts w:eastAsiaTheme="minorEastAsia"/>
          <w:color w:val="000000" w:themeColor="text1"/>
          <w:sz w:val="22"/>
          <w:szCs w:val="22"/>
          <w:lang w:eastAsia="ko-KR"/>
        </w:rPr>
        <w:t xml:space="preserve"> of Text </w:t>
      </w:r>
      <w:proofErr w:type="gramStart"/>
      <w:r w:rsidRPr="00B03C44">
        <w:rPr>
          <w:rFonts w:eastAsiaTheme="minorEastAsia"/>
          <w:color w:val="000000" w:themeColor="text1"/>
          <w:sz w:val="22"/>
          <w:szCs w:val="22"/>
          <w:lang w:eastAsia="ko-KR"/>
        </w:rPr>
        <w:t>proposal  =</w:t>
      </w:r>
      <w:proofErr w:type="gramEnd"/>
      <w:r w:rsidRPr="00B03C44">
        <w:rPr>
          <w:rFonts w:eastAsiaTheme="minorEastAsia"/>
          <w:color w:val="000000" w:themeColor="text1"/>
          <w:sz w:val="22"/>
          <w:szCs w:val="22"/>
          <w:lang w:eastAsia="ko-KR"/>
        </w:rPr>
        <w:t>========</w:t>
      </w:r>
    </w:p>
    <w:p w14:paraId="6CDB9EA3" w14:textId="77777777" w:rsidR="003B467D" w:rsidRDefault="003B467D" w:rsidP="003B467D">
      <w:pPr>
        <w:rPr>
          <w:rFonts w:eastAsiaTheme="minorEastAsia"/>
          <w:b/>
          <w:color w:val="000000" w:themeColor="text1"/>
          <w:sz w:val="22"/>
          <w:szCs w:val="22"/>
          <w:lang w:eastAsia="ko-KR"/>
        </w:rPr>
      </w:pPr>
      <w:bookmarkStart w:id="0" w:name="_GoBack"/>
      <w:bookmarkEnd w:id="0"/>
    </w:p>
    <w:sectPr w:rsidR="003B467D"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8DB27" w14:textId="77777777" w:rsidR="006F70F4" w:rsidRDefault="006F70F4">
      <w:r>
        <w:separator/>
      </w:r>
    </w:p>
  </w:endnote>
  <w:endnote w:type="continuationSeparator" w:id="0">
    <w:p w14:paraId="41EE1162" w14:textId="77777777" w:rsidR="006F70F4" w:rsidRDefault="006F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0C687A" w:rsidRDefault="000C687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0C687A" w:rsidRDefault="000C687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0C687A" w:rsidRDefault="000C687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30AE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0AE3">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C1429" w14:textId="77777777" w:rsidR="006F70F4" w:rsidRDefault="006F70F4">
      <w:r>
        <w:separator/>
      </w:r>
    </w:p>
  </w:footnote>
  <w:footnote w:type="continuationSeparator" w:id="0">
    <w:p w14:paraId="353329A1" w14:textId="77777777" w:rsidR="006F70F4" w:rsidRDefault="006F7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0C687A" w:rsidRDefault="000C687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AE6B11"/>
    <w:multiLevelType w:val="hybridMultilevel"/>
    <w:tmpl w:val="7D70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FC0BE2"/>
    <w:multiLevelType w:val="hybridMultilevel"/>
    <w:tmpl w:val="68480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3738A3"/>
    <w:multiLevelType w:val="hybridMultilevel"/>
    <w:tmpl w:val="367C7A7C"/>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2" w15:restartNumberingAfterBreak="0">
    <w:nsid w:val="63DC46F8"/>
    <w:multiLevelType w:val="hybridMultilevel"/>
    <w:tmpl w:val="17FECFE0"/>
    <w:lvl w:ilvl="0" w:tplc="6B5876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421B68"/>
    <w:multiLevelType w:val="hybridMultilevel"/>
    <w:tmpl w:val="163C68B2"/>
    <w:lvl w:ilvl="0" w:tplc="BA2E1BF2">
      <w:start w:val="1"/>
      <w:numFmt w:val="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30"/>
  </w:num>
  <w:num w:numId="3">
    <w:abstractNumId w:val="21"/>
  </w:num>
  <w:num w:numId="4">
    <w:abstractNumId w:val="34"/>
  </w:num>
  <w:num w:numId="5">
    <w:abstractNumId w:val="40"/>
  </w:num>
  <w:num w:numId="6">
    <w:abstractNumId w:val="13"/>
  </w:num>
  <w:num w:numId="7">
    <w:abstractNumId w:val="20"/>
  </w:num>
  <w:num w:numId="8">
    <w:abstractNumId w:val="11"/>
  </w:num>
  <w:num w:numId="9">
    <w:abstractNumId w:val="4"/>
  </w:num>
  <w:num w:numId="10">
    <w:abstractNumId w:val="19"/>
  </w:num>
  <w:num w:numId="11">
    <w:abstractNumId w:val="8"/>
  </w:num>
  <w:num w:numId="12">
    <w:abstractNumId w:val="27"/>
  </w:num>
  <w:num w:numId="13">
    <w:abstractNumId w:val="5"/>
  </w:num>
  <w:num w:numId="14">
    <w:abstractNumId w:val="23"/>
  </w:num>
  <w:num w:numId="15">
    <w:abstractNumId w:val="33"/>
  </w:num>
  <w:num w:numId="16">
    <w:abstractNumId w:val="1"/>
  </w:num>
  <w:num w:numId="17">
    <w:abstractNumId w:val="36"/>
  </w:num>
  <w:num w:numId="18">
    <w:abstractNumId w:val="35"/>
  </w:num>
  <w:num w:numId="19">
    <w:abstractNumId w:val="28"/>
  </w:num>
  <w:num w:numId="20">
    <w:abstractNumId w:val="10"/>
  </w:num>
  <w:num w:numId="21">
    <w:abstractNumId w:val="26"/>
  </w:num>
  <w:num w:numId="22">
    <w:abstractNumId w:val="37"/>
  </w:num>
  <w:num w:numId="23">
    <w:abstractNumId w:val="38"/>
  </w:num>
  <w:num w:numId="24">
    <w:abstractNumId w:val="17"/>
  </w:num>
  <w:num w:numId="25">
    <w:abstractNumId w:val="14"/>
  </w:num>
  <w:num w:numId="26">
    <w:abstractNumId w:val="22"/>
  </w:num>
  <w:num w:numId="27">
    <w:abstractNumId w:val="24"/>
  </w:num>
  <w:num w:numId="28">
    <w:abstractNumId w:val="31"/>
  </w:num>
  <w:num w:numId="29">
    <w:abstractNumId w:val="7"/>
  </w:num>
  <w:num w:numId="30">
    <w:abstractNumId w:val="32"/>
  </w:num>
  <w:num w:numId="31">
    <w:abstractNumId w:val="39"/>
  </w:num>
  <w:num w:numId="32">
    <w:abstractNumId w:val="16"/>
  </w:num>
  <w:num w:numId="33">
    <w:abstractNumId w:val="6"/>
  </w:num>
  <w:num w:numId="34">
    <w:abstractNumId w:val="2"/>
  </w:num>
  <w:num w:numId="35">
    <w:abstractNumId w:val="3"/>
  </w:num>
  <w:num w:numId="36">
    <w:abstractNumId w:val="9"/>
  </w:num>
  <w:num w:numId="37">
    <w:abstractNumId w:val="25"/>
  </w:num>
  <w:num w:numId="38">
    <w:abstractNumId w:val="15"/>
  </w:num>
  <w:num w:numId="39">
    <w:abstractNumId w:val="12"/>
  </w:num>
  <w:num w:numId="40">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CA1"/>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355"/>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550B"/>
    <w:rsid w:val="000C5759"/>
    <w:rsid w:val="000C5E7D"/>
    <w:rsid w:val="000C673C"/>
    <w:rsid w:val="000C687A"/>
    <w:rsid w:val="000C69F8"/>
    <w:rsid w:val="000C71D9"/>
    <w:rsid w:val="000C7C3E"/>
    <w:rsid w:val="000C7FB3"/>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4FA"/>
    <w:rsid w:val="000D46EE"/>
    <w:rsid w:val="000D49FC"/>
    <w:rsid w:val="000D4ABD"/>
    <w:rsid w:val="000D4DE6"/>
    <w:rsid w:val="000D4DEB"/>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277"/>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7F"/>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15F"/>
    <w:rsid w:val="0014624C"/>
    <w:rsid w:val="0014652F"/>
    <w:rsid w:val="00146BC8"/>
    <w:rsid w:val="0014796B"/>
    <w:rsid w:val="00147D65"/>
    <w:rsid w:val="00147D91"/>
    <w:rsid w:val="001508E1"/>
    <w:rsid w:val="00150B1A"/>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81D"/>
    <w:rsid w:val="00154B50"/>
    <w:rsid w:val="00155AC8"/>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5C6"/>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0FE"/>
    <w:rsid w:val="001A0303"/>
    <w:rsid w:val="001A032E"/>
    <w:rsid w:val="001A0421"/>
    <w:rsid w:val="001A067A"/>
    <w:rsid w:val="001A1C25"/>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097"/>
    <w:rsid w:val="001D1258"/>
    <w:rsid w:val="001D13B0"/>
    <w:rsid w:val="001D14E6"/>
    <w:rsid w:val="001D19F8"/>
    <w:rsid w:val="001D1CFF"/>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97C"/>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D9A"/>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4C3"/>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1364"/>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254"/>
    <w:rsid w:val="00271738"/>
    <w:rsid w:val="0027193C"/>
    <w:rsid w:val="00271B1E"/>
    <w:rsid w:val="00271EEF"/>
    <w:rsid w:val="0027242C"/>
    <w:rsid w:val="00272474"/>
    <w:rsid w:val="00272D06"/>
    <w:rsid w:val="00272FEB"/>
    <w:rsid w:val="0027309D"/>
    <w:rsid w:val="00273564"/>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B2A"/>
    <w:rsid w:val="002E306D"/>
    <w:rsid w:val="002E3624"/>
    <w:rsid w:val="002E3653"/>
    <w:rsid w:val="002E36AE"/>
    <w:rsid w:val="002E38B7"/>
    <w:rsid w:val="002E53F3"/>
    <w:rsid w:val="002E58E1"/>
    <w:rsid w:val="002E5BDD"/>
    <w:rsid w:val="002E5C56"/>
    <w:rsid w:val="002E679D"/>
    <w:rsid w:val="002E682E"/>
    <w:rsid w:val="002E6ECC"/>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1FA8"/>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60B8"/>
    <w:rsid w:val="003562D7"/>
    <w:rsid w:val="00356353"/>
    <w:rsid w:val="003567C9"/>
    <w:rsid w:val="0035697A"/>
    <w:rsid w:val="00356CEC"/>
    <w:rsid w:val="003572DE"/>
    <w:rsid w:val="00357659"/>
    <w:rsid w:val="00357712"/>
    <w:rsid w:val="00357D8A"/>
    <w:rsid w:val="0036012E"/>
    <w:rsid w:val="003604DB"/>
    <w:rsid w:val="0036056F"/>
    <w:rsid w:val="003617B5"/>
    <w:rsid w:val="0036185C"/>
    <w:rsid w:val="0036262C"/>
    <w:rsid w:val="00362C5A"/>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8D9"/>
    <w:rsid w:val="00385192"/>
    <w:rsid w:val="003852CC"/>
    <w:rsid w:val="0038556E"/>
    <w:rsid w:val="00385823"/>
    <w:rsid w:val="00385BD7"/>
    <w:rsid w:val="00386260"/>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7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C38"/>
    <w:rsid w:val="003C4D16"/>
    <w:rsid w:val="003C4D8C"/>
    <w:rsid w:val="003C4E27"/>
    <w:rsid w:val="003C4F25"/>
    <w:rsid w:val="003C6580"/>
    <w:rsid w:val="003C7126"/>
    <w:rsid w:val="003C7459"/>
    <w:rsid w:val="003C78C0"/>
    <w:rsid w:val="003C79A4"/>
    <w:rsid w:val="003D029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1C4F"/>
    <w:rsid w:val="00412697"/>
    <w:rsid w:val="00412F8D"/>
    <w:rsid w:val="00413369"/>
    <w:rsid w:val="00414129"/>
    <w:rsid w:val="0041425C"/>
    <w:rsid w:val="004145AE"/>
    <w:rsid w:val="00414B54"/>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B68"/>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B63"/>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A15"/>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5A2"/>
    <w:rsid w:val="004B4754"/>
    <w:rsid w:val="004B4A0F"/>
    <w:rsid w:val="004B4AA2"/>
    <w:rsid w:val="004B4C67"/>
    <w:rsid w:val="004B50E0"/>
    <w:rsid w:val="004B55EC"/>
    <w:rsid w:val="004B5884"/>
    <w:rsid w:val="004B6301"/>
    <w:rsid w:val="004B6FFB"/>
    <w:rsid w:val="004B795F"/>
    <w:rsid w:val="004B7BA5"/>
    <w:rsid w:val="004C0346"/>
    <w:rsid w:val="004C03CC"/>
    <w:rsid w:val="004C0B5B"/>
    <w:rsid w:val="004C0BC0"/>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534"/>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1E82"/>
    <w:rsid w:val="004F2826"/>
    <w:rsid w:val="004F2AA6"/>
    <w:rsid w:val="004F2B9C"/>
    <w:rsid w:val="004F2CCE"/>
    <w:rsid w:val="004F2D47"/>
    <w:rsid w:val="004F33A9"/>
    <w:rsid w:val="004F359A"/>
    <w:rsid w:val="004F3DD1"/>
    <w:rsid w:val="004F40F1"/>
    <w:rsid w:val="004F4760"/>
    <w:rsid w:val="004F4E53"/>
    <w:rsid w:val="004F582B"/>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328"/>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6E"/>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9F0"/>
    <w:rsid w:val="00565672"/>
    <w:rsid w:val="00565679"/>
    <w:rsid w:val="0056719E"/>
    <w:rsid w:val="005701C5"/>
    <w:rsid w:val="005703E3"/>
    <w:rsid w:val="0057054C"/>
    <w:rsid w:val="005706C1"/>
    <w:rsid w:val="00570825"/>
    <w:rsid w:val="005708C3"/>
    <w:rsid w:val="005708C6"/>
    <w:rsid w:val="00570C83"/>
    <w:rsid w:val="00571358"/>
    <w:rsid w:val="00571382"/>
    <w:rsid w:val="00572245"/>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0E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57C"/>
    <w:rsid w:val="00626C25"/>
    <w:rsid w:val="00626E64"/>
    <w:rsid w:val="006278A3"/>
    <w:rsid w:val="00627B1B"/>
    <w:rsid w:val="00627BA3"/>
    <w:rsid w:val="00627C39"/>
    <w:rsid w:val="00627CDB"/>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83C"/>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1E1C"/>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B73"/>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0F4"/>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AE3"/>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12E5"/>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0D1"/>
    <w:rsid w:val="00820324"/>
    <w:rsid w:val="00820DF1"/>
    <w:rsid w:val="0082172C"/>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43"/>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3F4F"/>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87D43"/>
    <w:rsid w:val="0089035C"/>
    <w:rsid w:val="008907B2"/>
    <w:rsid w:val="00890B03"/>
    <w:rsid w:val="00890BCD"/>
    <w:rsid w:val="00890F04"/>
    <w:rsid w:val="00890F2B"/>
    <w:rsid w:val="008911A2"/>
    <w:rsid w:val="008916C6"/>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436"/>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07"/>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416"/>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3183"/>
    <w:rsid w:val="009A37AC"/>
    <w:rsid w:val="009A397E"/>
    <w:rsid w:val="009A3AB5"/>
    <w:rsid w:val="009A4DB0"/>
    <w:rsid w:val="009A516A"/>
    <w:rsid w:val="009A528E"/>
    <w:rsid w:val="009A6127"/>
    <w:rsid w:val="009A637B"/>
    <w:rsid w:val="009A6456"/>
    <w:rsid w:val="009A6BAA"/>
    <w:rsid w:val="009A6C74"/>
    <w:rsid w:val="009A7154"/>
    <w:rsid w:val="009A78D1"/>
    <w:rsid w:val="009B003C"/>
    <w:rsid w:val="009B0097"/>
    <w:rsid w:val="009B0D91"/>
    <w:rsid w:val="009B3221"/>
    <w:rsid w:val="009B346F"/>
    <w:rsid w:val="009B3745"/>
    <w:rsid w:val="009B3C79"/>
    <w:rsid w:val="009B43C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3A"/>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58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1BB"/>
    <w:rsid w:val="00A35316"/>
    <w:rsid w:val="00A353D3"/>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340E"/>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7"/>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42EE"/>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4E5A"/>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A8F"/>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AC2"/>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C44"/>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6A3D"/>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B61"/>
    <w:rsid w:val="00B607B8"/>
    <w:rsid w:val="00B60E6E"/>
    <w:rsid w:val="00B6184F"/>
    <w:rsid w:val="00B619AF"/>
    <w:rsid w:val="00B61B85"/>
    <w:rsid w:val="00B61C28"/>
    <w:rsid w:val="00B61CFF"/>
    <w:rsid w:val="00B61F70"/>
    <w:rsid w:val="00B61FA6"/>
    <w:rsid w:val="00B6237B"/>
    <w:rsid w:val="00B62810"/>
    <w:rsid w:val="00B62A18"/>
    <w:rsid w:val="00B63870"/>
    <w:rsid w:val="00B640AB"/>
    <w:rsid w:val="00B64398"/>
    <w:rsid w:val="00B64484"/>
    <w:rsid w:val="00B645EE"/>
    <w:rsid w:val="00B645F8"/>
    <w:rsid w:val="00B646A6"/>
    <w:rsid w:val="00B652B0"/>
    <w:rsid w:val="00B657B5"/>
    <w:rsid w:val="00B65A0E"/>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5D76"/>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ABA"/>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0C8"/>
    <w:rsid w:val="00C3566B"/>
    <w:rsid w:val="00C35A42"/>
    <w:rsid w:val="00C35B23"/>
    <w:rsid w:val="00C35D4F"/>
    <w:rsid w:val="00C361CD"/>
    <w:rsid w:val="00C36DAD"/>
    <w:rsid w:val="00C37050"/>
    <w:rsid w:val="00C37493"/>
    <w:rsid w:val="00C37F07"/>
    <w:rsid w:val="00C37F85"/>
    <w:rsid w:val="00C37F8D"/>
    <w:rsid w:val="00C4018E"/>
    <w:rsid w:val="00C402D7"/>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5A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5004"/>
    <w:rsid w:val="00C7552E"/>
    <w:rsid w:val="00C755E8"/>
    <w:rsid w:val="00C75970"/>
    <w:rsid w:val="00C75AC4"/>
    <w:rsid w:val="00C75B22"/>
    <w:rsid w:val="00C75C9D"/>
    <w:rsid w:val="00C76A56"/>
    <w:rsid w:val="00C76A6B"/>
    <w:rsid w:val="00C76FD3"/>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48C"/>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BFF"/>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0A1"/>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06"/>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2DFE"/>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A3E"/>
    <w:rsid w:val="00E41D2F"/>
    <w:rsid w:val="00E42FF3"/>
    <w:rsid w:val="00E43066"/>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6D8"/>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094"/>
    <w:rsid w:val="00EA3D67"/>
    <w:rsid w:val="00EA3DB9"/>
    <w:rsid w:val="00EA431D"/>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76"/>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139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60B8"/>
    <w:rsid w:val="00F669E3"/>
    <w:rsid w:val="00F67A85"/>
    <w:rsid w:val="00F67FE7"/>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633"/>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07CD"/>
    <w:rsid w:val="00FD10D2"/>
    <w:rsid w:val="00FD111E"/>
    <w:rsid w:val="00FD14E4"/>
    <w:rsid w:val="00FD2238"/>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F14"/>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32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253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25328"/>
    <w:pPr>
      <w:pBdr>
        <w:top w:val="none" w:sz="0" w:space="0" w:color="auto"/>
      </w:pBdr>
      <w:spacing w:before="180"/>
      <w:outlineLvl w:val="1"/>
    </w:pPr>
    <w:rPr>
      <w:sz w:val="32"/>
    </w:rPr>
  </w:style>
  <w:style w:type="paragraph" w:styleId="Heading3">
    <w:name w:val="heading 3"/>
    <w:basedOn w:val="Heading2"/>
    <w:next w:val="Normal"/>
    <w:link w:val="Heading3Char"/>
    <w:qFormat/>
    <w:rsid w:val="00525328"/>
    <w:pPr>
      <w:spacing w:before="120"/>
      <w:outlineLvl w:val="2"/>
    </w:pPr>
    <w:rPr>
      <w:sz w:val="28"/>
    </w:rPr>
  </w:style>
  <w:style w:type="paragraph" w:styleId="Heading4">
    <w:name w:val="heading 4"/>
    <w:aliases w:val="h4"/>
    <w:basedOn w:val="Heading3"/>
    <w:next w:val="Normal"/>
    <w:link w:val="Heading4Char"/>
    <w:qFormat/>
    <w:rsid w:val="00525328"/>
    <w:pPr>
      <w:ind w:left="1418" w:hanging="1418"/>
      <w:outlineLvl w:val="3"/>
    </w:pPr>
    <w:rPr>
      <w:sz w:val="24"/>
    </w:rPr>
  </w:style>
  <w:style w:type="paragraph" w:styleId="Heading5">
    <w:name w:val="heading 5"/>
    <w:basedOn w:val="Heading4"/>
    <w:next w:val="Normal"/>
    <w:link w:val="Heading5Char"/>
    <w:qFormat/>
    <w:rsid w:val="00525328"/>
    <w:pPr>
      <w:ind w:left="1701" w:hanging="1701"/>
      <w:outlineLvl w:val="4"/>
    </w:pPr>
    <w:rPr>
      <w:sz w:val="22"/>
    </w:rPr>
  </w:style>
  <w:style w:type="paragraph" w:styleId="Heading6">
    <w:name w:val="heading 6"/>
    <w:basedOn w:val="H6"/>
    <w:next w:val="Normal"/>
    <w:qFormat/>
    <w:rsid w:val="00525328"/>
    <w:pPr>
      <w:outlineLvl w:val="5"/>
    </w:pPr>
  </w:style>
  <w:style w:type="paragraph" w:styleId="Heading7">
    <w:name w:val="heading 7"/>
    <w:basedOn w:val="H6"/>
    <w:next w:val="Normal"/>
    <w:qFormat/>
    <w:rsid w:val="00525328"/>
    <w:pPr>
      <w:outlineLvl w:val="6"/>
    </w:pPr>
  </w:style>
  <w:style w:type="paragraph" w:styleId="Heading8">
    <w:name w:val="heading 8"/>
    <w:basedOn w:val="Heading1"/>
    <w:next w:val="Normal"/>
    <w:qFormat/>
    <w:rsid w:val="00525328"/>
    <w:pPr>
      <w:ind w:left="0" w:firstLine="0"/>
      <w:outlineLvl w:val="7"/>
    </w:pPr>
  </w:style>
  <w:style w:type="paragraph" w:styleId="Heading9">
    <w:name w:val="heading 9"/>
    <w:basedOn w:val="Heading8"/>
    <w:next w:val="Normal"/>
    <w:qFormat/>
    <w:rsid w:val="00525328"/>
    <w:pPr>
      <w:outlineLvl w:val="8"/>
    </w:pPr>
  </w:style>
  <w:style w:type="character" w:default="1" w:styleId="DefaultParagraphFont">
    <w:name w:val="Default Paragraph Font"/>
    <w:uiPriority w:val="1"/>
    <w:semiHidden/>
    <w:unhideWhenUsed/>
    <w:rsid w:val="005253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5328"/>
  </w:style>
  <w:style w:type="paragraph" w:styleId="TOC8">
    <w:name w:val="toc 8"/>
    <w:basedOn w:val="TOC1"/>
    <w:semiHidden/>
    <w:rsid w:val="00525328"/>
    <w:pPr>
      <w:spacing w:before="180"/>
      <w:ind w:left="2693" w:hanging="2693"/>
    </w:pPr>
    <w:rPr>
      <w:b/>
    </w:rPr>
  </w:style>
  <w:style w:type="paragraph" w:styleId="TOC1">
    <w:name w:val="toc 1"/>
    <w:semiHidden/>
    <w:rsid w:val="005253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253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25328"/>
    <w:pPr>
      <w:ind w:left="1701" w:hanging="1701"/>
    </w:pPr>
  </w:style>
  <w:style w:type="paragraph" w:styleId="TOC4">
    <w:name w:val="toc 4"/>
    <w:basedOn w:val="TOC3"/>
    <w:semiHidden/>
    <w:rsid w:val="00525328"/>
    <w:pPr>
      <w:ind w:left="1418" w:hanging="1418"/>
    </w:pPr>
  </w:style>
  <w:style w:type="paragraph" w:styleId="TOC3">
    <w:name w:val="toc 3"/>
    <w:basedOn w:val="TOC2"/>
    <w:semiHidden/>
    <w:rsid w:val="00525328"/>
    <w:pPr>
      <w:ind w:left="1134" w:hanging="1134"/>
    </w:pPr>
  </w:style>
  <w:style w:type="paragraph" w:styleId="TOC2">
    <w:name w:val="toc 2"/>
    <w:basedOn w:val="TOC1"/>
    <w:semiHidden/>
    <w:rsid w:val="00525328"/>
    <w:pPr>
      <w:keepNext w:val="0"/>
      <w:spacing w:before="0"/>
      <w:ind w:left="851" w:hanging="851"/>
    </w:pPr>
    <w:rPr>
      <w:sz w:val="20"/>
    </w:rPr>
  </w:style>
  <w:style w:type="paragraph" w:styleId="Index2">
    <w:name w:val="index 2"/>
    <w:basedOn w:val="Index1"/>
    <w:semiHidden/>
    <w:rsid w:val="00525328"/>
    <w:pPr>
      <w:ind w:left="284"/>
    </w:pPr>
  </w:style>
  <w:style w:type="paragraph" w:styleId="Index1">
    <w:name w:val="index 1"/>
    <w:basedOn w:val="Normal"/>
    <w:semiHidden/>
    <w:rsid w:val="00525328"/>
    <w:pPr>
      <w:keepLines/>
      <w:spacing w:after="0"/>
    </w:pPr>
  </w:style>
  <w:style w:type="paragraph" w:customStyle="1" w:styleId="ZH">
    <w:name w:val="ZH"/>
    <w:rsid w:val="005253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25328"/>
    <w:pPr>
      <w:outlineLvl w:val="9"/>
    </w:pPr>
  </w:style>
  <w:style w:type="paragraph" w:styleId="ListNumber2">
    <w:name w:val="List Number 2"/>
    <w:basedOn w:val="ListNumber"/>
    <w:rsid w:val="0052532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2532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25328"/>
    <w:rPr>
      <w:b/>
      <w:position w:val="6"/>
      <w:sz w:val="16"/>
    </w:rPr>
  </w:style>
  <w:style w:type="paragraph" w:styleId="FootnoteText">
    <w:name w:val="footnote text"/>
    <w:basedOn w:val="Normal"/>
    <w:semiHidden/>
    <w:rsid w:val="00525328"/>
    <w:pPr>
      <w:keepLines/>
      <w:spacing w:after="0"/>
      <w:ind w:left="454" w:hanging="454"/>
    </w:pPr>
    <w:rPr>
      <w:sz w:val="16"/>
    </w:rPr>
  </w:style>
  <w:style w:type="paragraph" w:customStyle="1" w:styleId="TAH">
    <w:name w:val="TAH"/>
    <w:basedOn w:val="TAC"/>
    <w:rsid w:val="00525328"/>
    <w:rPr>
      <w:b/>
    </w:rPr>
  </w:style>
  <w:style w:type="paragraph" w:customStyle="1" w:styleId="TAC">
    <w:name w:val="TAC"/>
    <w:basedOn w:val="TAL"/>
    <w:rsid w:val="00525328"/>
    <w:pPr>
      <w:jc w:val="center"/>
    </w:pPr>
  </w:style>
  <w:style w:type="paragraph" w:customStyle="1" w:styleId="TF">
    <w:name w:val="TF"/>
    <w:basedOn w:val="TH"/>
    <w:rsid w:val="00525328"/>
    <w:pPr>
      <w:keepNext w:val="0"/>
      <w:spacing w:before="0" w:after="240"/>
    </w:pPr>
  </w:style>
  <w:style w:type="paragraph" w:customStyle="1" w:styleId="NO">
    <w:name w:val="NO"/>
    <w:basedOn w:val="Normal"/>
    <w:rsid w:val="00525328"/>
    <w:pPr>
      <w:keepLines/>
      <w:ind w:left="1135" w:hanging="851"/>
    </w:pPr>
  </w:style>
  <w:style w:type="paragraph" w:styleId="TOC9">
    <w:name w:val="toc 9"/>
    <w:basedOn w:val="TOC8"/>
    <w:semiHidden/>
    <w:rsid w:val="00525328"/>
    <w:pPr>
      <w:ind w:left="1418" w:hanging="1418"/>
    </w:pPr>
  </w:style>
  <w:style w:type="paragraph" w:customStyle="1" w:styleId="EX">
    <w:name w:val="EX"/>
    <w:basedOn w:val="Normal"/>
    <w:rsid w:val="00525328"/>
    <w:pPr>
      <w:keepLines/>
      <w:ind w:left="1702" w:hanging="1418"/>
    </w:pPr>
  </w:style>
  <w:style w:type="paragraph" w:customStyle="1" w:styleId="FP">
    <w:name w:val="FP"/>
    <w:basedOn w:val="Normal"/>
    <w:rsid w:val="00525328"/>
    <w:pPr>
      <w:spacing w:after="0"/>
    </w:pPr>
  </w:style>
  <w:style w:type="paragraph" w:customStyle="1" w:styleId="LD">
    <w:name w:val="LD"/>
    <w:rsid w:val="0052532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25328"/>
    <w:pPr>
      <w:spacing w:after="0"/>
    </w:pPr>
  </w:style>
  <w:style w:type="paragraph" w:customStyle="1" w:styleId="EW">
    <w:name w:val="EW"/>
    <w:basedOn w:val="EX"/>
    <w:rsid w:val="00525328"/>
    <w:pPr>
      <w:spacing w:after="0"/>
    </w:pPr>
  </w:style>
  <w:style w:type="paragraph" w:styleId="TOC6">
    <w:name w:val="toc 6"/>
    <w:basedOn w:val="TOC5"/>
    <w:next w:val="Normal"/>
    <w:semiHidden/>
    <w:rsid w:val="00525328"/>
    <w:pPr>
      <w:ind w:left="1985" w:hanging="1985"/>
    </w:pPr>
  </w:style>
  <w:style w:type="paragraph" w:styleId="TOC7">
    <w:name w:val="toc 7"/>
    <w:basedOn w:val="TOC6"/>
    <w:next w:val="Normal"/>
    <w:semiHidden/>
    <w:rsid w:val="00525328"/>
    <w:pPr>
      <w:ind w:left="2268" w:hanging="2268"/>
    </w:pPr>
  </w:style>
  <w:style w:type="paragraph" w:styleId="ListBullet2">
    <w:name w:val="List Bullet 2"/>
    <w:basedOn w:val="ListBullet"/>
    <w:rsid w:val="00525328"/>
    <w:pPr>
      <w:ind w:left="851"/>
    </w:pPr>
  </w:style>
  <w:style w:type="paragraph" w:styleId="ListBullet3">
    <w:name w:val="List Bullet 3"/>
    <w:basedOn w:val="ListBullet2"/>
    <w:rsid w:val="00525328"/>
    <w:pPr>
      <w:ind w:left="1135"/>
    </w:pPr>
  </w:style>
  <w:style w:type="paragraph" w:styleId="ListNumber">
    <w:name w:val="List Number"/>
    <w:basedOn w:val="List"/>
    <w:rsid w:val="00525328"/>
  </w:style>
  <w:style w:type="paragraph" w:customStyle="1" w:styleId="EQ">
    <w:name w:val="EQ"/>
    <w:basedOn w:val="Normal"/>
    <w:next w:val="Normal"/>
    <w:rsid w:val="00525328"/>
    <w:pPr>
      <w:keepLines/>
      <w:tabs>
        <w:tab w:val="center" w:pos="4536"/>
        <w:tab w:val="right" w:pos="9072"/>
      </w:tabs>
    </w:pPr>
    <w:rPr>
      <w:noProof/>
    </w:rPr>
  </w:style>
  <w:style w:type="paragraph" w:customStyle="1" w:styleId="TH">
    <w:name w:val="TH"/>
    <w:basedOn w:val="Normal"/>
    <w:link w:val="THChar"/>
    <w:rsid w:val="00525328"/>
    <w:pPr>
      <w:keepNext/>
      <w:keepLines/>
      <w:spacing w:before="60"/>
      <w:jc w:val="center"/>
    </w:pPr>
    <w:rPr>
      <w:rFonts w:ascii="Arial" w:hAnsi="Arial"/>
      <w:b/>
    </w:rPr>
  </w:style>
  <w:style w:type="paragraph" w:customStyle="1" w:styleId="NF">
    <w:name w:val="NF"/>
    <w:basedOn w:val="NO"/>
    <w:rsid w:val="00525328"/>
    <w:pPr>
      <w:keepNext/>
      <w:spacing w:after="0"/>
    </w:pPr>
    <w:rPr>
      <w:rFonts w:ascii="Arial" w:hAnsi="Arial"/>
      <w:sz w:val="18"/>
    </w:rPr>
  </w:style>
  <w:style w:type="paragraph" w:customStyle="1" w:styleId="PL">
    <w:name w:val="PL"/>
    <w:rsid w:val="0052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25328"/>
    <w:pPr>
      <w:jc w:val="right"/>
    </w:pPr>
  </w:style>
  <w:style w:type="paragraph" w:customStyle="1" w:styleId="H6">
    <w:name w:val="H6"/>
    <w:basedOn w:val="Heading5"/>
    <w:next w:val="Normal"/>
    <w:rsid w:val="00525328"/>
    <w:pPr>
      <w:ind w:left="1985" w:hanging="1985"/>
      <w:outlineLvl w:val="9"/>
    </w:pPr>
    <w:rPr>
      <w:sz w:val="20"/>
    </w:rPr>
  </w:style>
  <w:style w:type="paragraph" w:customStyle="1" w:styleId="TAN">
    <w:name w:val="TAN"/>
    <w:basedOn w:val="TAL"/>
    <w:rsid w:val="00525328"/>
    <w:pPr>
      <w:ind w:left="851" w:hanging="851"/>
    </w:pPr>
  </w:style>
  <w:style w:type="paragraph" w:customStyle="1" w:styleId="TAL">
    <w:name w:val="TAL"/>
    <w:basedOn w:val="Normal"/>
    <w:rsid w:val="00525328"/>
    <w:pPr>
      <w:keepNext/>
      <w:keepLines/>
      <w:spacing w:after="0"/>
    </w:pPr>
    <w:rPr>
      <w:rFonts w:ascii="Arial" w:hAnsi="Arial"/>
      <w:sz w:val="18"/>
    </w:rPr>
  </w:style>
  <w:style w:type="paragraph" w:customStyle="1" w:styleId="ZA">
    <w:name w:val="ZA"/>
    <w:rsid w:val="005253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253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253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253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25328"/>
    <w:pPr>
      <w:framePr w:wrap="notBeside" w:y="16161"/>
    </w:pPr>
  </w:style>
  <w:style w:type="character" w:customStyle="1" w:styleId="ZGSM">
    <w:name w:val="ZGSM"/>
    <w:rsid w:val="00525328"/>
  </w:style>
  <w:style w:type="paragraph" w:styleId="List2">
    <w:name w:val="List 2"/>
    <w:basedOn w:val="List"/>
    <w:rsid w:val="00525328"/>
    <w:pPr>
      <w:ind w:left="851"/>
    </w:pPr>
  </w:style>
  <w:style w:type="paragraph" w:customStyle="1" w:styleId="ZG">
    <w:name w:val="ZG"/>
    <w:rsid w:val="005253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25328"/>
    <w:pPr>
      <w:ind w:left="1135"/>
    </w:pPr>
  </w:style>
  <w:style w:type="paragraph" w:styleId="List4">
    <w:name w:val="List 4"/>
    <w:basedOn w:val="List3"/>
    <w:rsid w:val="00525328"/>
    <w:pPr>
      <w:ind w:left="1418"/>
    </w:pPr>
  </w:style>
  <w:style w:type="paragraph" w:styleId="List5">
    <w:name w:val="List 5"/>
    <w:basedOn w:val="List4"/>
    <w:rsid w:val="00525328"/>
    <w:pPr>
      <w:ind w:left="1702"/>
    </w:pPr>
  </w:style>
  <w:style w:type="paragraph" w:customStyle="1" w:styleId="EditorsNote">
    <w:name w:val="Editor's Note"/>
    <w:basedOn w:val="NO"/>
    <w:rsid w:val="00525328"/>
    <w:rPr>
      <w:color w:val="FF0000"/>
    </w:rPr>
  </w:style>
  <w:style w:type="paragraph" w:styleId="List">
    <w:name w:val="List"/>
    <w:basedOn w:val="Normal"/>
    <w:rsid w:val="00525328"/>
    <w:pPr>
      <w:ind w:left="568" w:hanging="284"/>
    </w:pPr>
  </w:style>
  <w:style w:type="paragraph" w:styleId="ListBullet">
    <w:name w:val="List Bullet"/>
    <w:basedOn w:val="List"/>
    <w:rsid w:val="00525328"/>
  </w:style>
  <w:style w:type="paragraph" w:styleId="ListBullet4">
    <w:name w:val="List Bullet 4"/>
    <w:basedOn w:val="ListBullet3"/>
    <w:rsid w:val="00525328"/>
    <w:pPr>
      <w:ind w:left="1418"/>
    </w:pPr>
  </w:style>
  <w:style w:type="paragraph" w:styleId="ListBullet5">
    <w:name w:val="List Bullet 5"/>
    <w:basedOn w:val="ListBullet4"/>
    <w:rsid w:val="00525328"/>
    <w:pPr>
      <w:ind w:left="1702"/>
    </w:pPr>
  </w:style>
  <w:style w:type="paragraph" w:customStyle="1" w:styleId="B1">
    <w:name w:val="B1"/>
    <w:basedOn w:val="List"/>
    <w:link w:val="B1Char1"/>
    <w:rsid w:val="00525328"/>
  </w:style>
  <w:style w:type="paragraph" w:customStyle="1" w:styleId="B2">
    <w:name w:val="B2"/>
    <w:basedOn w:val="List2"/>
    <w:rsid w:val="00525328"/>
  </w:style>
  <w:style w:type="paragraph" w:customStyle="1" w:styleId="B3">
    <w:name w:val="B3"/>
    <w:basedOn w:val="List3"/>
    <w:rsid w:val="00525328"/>
  </w:style>
  <w:style w:type="paragraph" w:customStyle="1" w:styleId="B4">
    <w:name w:val="B4"/>
    <w:basedOn w:val="List4"/>
    <w:rsid w:val="00525328"/>
  </w:style>
  <w:style w:type="paragraph" w:customStyle="1" w:styleId="B5">
    <w:name w:val="B5"/>
    <w:basedOn w:val="List5"/>
    <w:rsid w:val="00525328"/>
  </w:style>
  <w:style w:type="paragraph" w:styleId="Footer">
    <w:name w:val="footer"/>
    <w:basedOn w:val="Header"/>
    <w:link w:val="FooterChar"/>
    <w:uiPriority w:val="99"/>
    <w:rsid w:val="00525328"/>
    <w:pPr>
      <w:jc w:val="center"/>
    </w:pPr>
    <w:rPr>
      <w:i/>
    </w:rPr>
  </w:style>
  <w:style w:type="paragraph" w:customStyle="1" w:styleId="ZTD">
    <w:name w:val="ZTD"/>
    <w:basedOn w:val="ZB"/>
    <w:rsid w:val="00525328"/>
    <w:pPr>
      <w:framePr w:hRule="auto" w:wrap="notBeside" w:y="852"/>
    </w:pPr>
    <w:rPr>
      <w:i w:val="0"/>
      <w:sz w:val="40"/>
    </w:rPr>
  </w:style>
  <w:style w:type="character" w:customStyle="1" w:styleId="MTEquationSection">
    <w:name w:val="MTEquationSection"/>
    <w:rsid w:val="00525328"/>
    <w:rPr>
      <w:rFonts w:ascii="Arial" w:hAnsi="Arial"/>
      <w:vanish w:val="0"/>
      <w:color w:val="FF0000"/>
      <w:sz w:val="24"/>
    </w:rPr>
  </w:style>
  <w:style w:type="paragraph" w:styleId="BodyText3">
    <w:name w:val="Body Text 3"/>
    <w:basedOn w:val="Normal"/>
    <w:rsid w:val="00525328"/>
    <w:rPr>
      <w:i/>
    </w:rPr>
  </w:style>
  <w:style w:type="paragraph" w:styleId="DocumentMap">
    <w:name w:val="Document Map"/>
    <w:basedOn w:val="Normal"/>
    <w:semiHidden/>
    <w:rsid w:val="00525328"/>
    <w:pPr>
      <w:shd w:val="clear" w:color="auto" w:fill="000080"/>
    </w:pPr>
    <w:rPr>
      <w:rFonts w:ascii="Tahoma" w:hAnsi="Tahoma"/>
    </w:rPr>
  </w:style>
  <w:style w:type="paragraph" w:customStyle="1" w:styleId="Bulletedo1">
    <w:name w:val="Bulleted o 1"/>
    <w:basedOn w:val="Normal"/>
    <w:rsid w:val="00525328"/>
    <w:pPr>
      <w:numPr>
        <w:numId w:val="1"/>
      </w:numPr>
    </w:pPr>
  </w:style>
  <w:style w:type="paragraph" w:customStyle="1" w:styleId="text">
    <w:name w:val="text"/>
    <w:basedOn w:val="Normal"/>
    <w:rsid w:val="00525328"/>
    <w:pPr>
      <w:spacing w:after="240"/>
      <w:jc w:val="both"/>
    </w:pPr>
    <w:rPr>
      <w:sz w:val="24"/>
      <w:lang w:eastAsia="zh-CN"/>
    </w:rPr>
  </w:style>
  <w:style w:type="paragraph" w:customStyle="1" w:styleId="Equation">
    <w:name w:val="Equation"/>
    <w:basedOn w:val="Normal"/>
    <w:next w:val="Normal"/>
    <w:rsid w:val="00525328"/>
    <w:pPr>
      <w:tabs>
        <w:tab w:val="right" w:pos="10206"/>
      </w:tabs>
      <w:spacing w:after="220"/>
      <w:ind w:left="1298"/>
    </w:pPr>
    <w:rPr>
      <w:rFonts w:ascii="Arial" w:hAnsi="Arial"/>
      <w:sz w:val="22"/>
      <w:lang w:eastAsia="zh-CN"/>
    </w:rPr>
  </w:style>
  <w:style w:type="paragraph" w:customStyle="1" w:styleId="00BodyText">
    <w:name w:val="00 BodyText"/>
    <w:basedOn w:val="Normal"/>
    <w:rsid w:val="00525328"/>
    <w:pPr>
      <w:spacing w:after="220"/>
    </w:pPr>
    <w:rPr>
      <w:rFonts w:ascii="Arial" w:hAnsi="Arial"/>
      <w:sz w:val="22"/>
    </w:rPr>
  </w:style>
  <w:style w:type="paragraph" w:customStyle="1" w:styleId="11BodyText">
    <w:name w:val="11 BodyText"/>
    <w:basedOn w:val="Normal"/>
    <w:rsid w:val="00525328"/>
    <w:pPr>
      <w:spacing w:after="220"/>
      <w:ind w:left="1298"/>
    </w:pPr>
    <w:rPr>
      <w:rFonts w:ascii="Arial" w:hAnsi="Arial"/>
      <w:sz w:val="22"/>
    </w:rPr>
  </w:style>
  <w:style w:type="paragraph" w:customStyle="1" w:styleId="table">
    <w:name w:val="table"/>
    <w:basedOn w:val="text"/>
    <w:next w:val="text"/>
    <w:rsid w:val="00525328"/>
    <w:pPr>
      <w:spacing w:after="0"/>
      <w:jc w:val="center"/>
    </w:pPr>
    <w:rPr>
      <w:sz w:val="20"/>
    </w:rPr>
  </w:style>
  <w:style w:type="paragraph" w:styleId="Caption">
    <w:name w:val="caption"/>
    <w:aliases w:val="cap"/>
    <w:basedOn w:val="Normal"/>
    <w:next w:val="Normal"/>
    <w:qFormat/>
    <w:rsid w:val="00525328"/>
    <w:pPr>
      <w:spacing w:before="120" w:after="120"/>
    </w:pPr>
    <w:rPr>
      <w:b/>
      <w:bCs/>
    </w:rPr>
  </w:style>
  <w:style w:type="paragraph" w:customStyle="1" w:styleId="bodyCharCharChar">
    <w:name w:val="body Char Char Char"/>
    <w:basedOn w:val="Normal"/>
    <w:rsid w:val="00525328"/>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25328"/>
    <w:pPr>
      <w:spacing w:after="120"/>
      <w:jc w:val="both"/>
    </w:pPr>
    <w:rPr>
      <w:rFonts w:ascii="Times" w:hAnsi="Times"/>
      <w:szCs w:val="24"/>
    </w:rPr>
  </w:style>
  <w:style w:type="paragraph" w:styleId="BodyText2">
    <w:name w:val="Body Text 2"/>
    <w:basedOn w:val="Normal"/>
    <w:rsid w:val="00525328"/>
    <w:pPr>
      <w:tabs>
        <w:tab w:val="left" w:pos="1985"/>
      </w:tabs>
      <w:spacing w:after="0"/>
      <w:jc w:val="both"/>
    </w:pPr>
    <w:rPr>
      <w:rFonts w:ascii="Arial" w:hAnsi="Arial"/>
      <w:sz w:val="22"/>
    </w:rPr>
  </w:style>
  <w:style w:type="character" w:customStyle="1" w:styleId="Heading1Char">
    <w:name w:val="Heading 1 Char"/>
    <w:rsid w:val="00525328"/>
    <w:rPr>
      <w:rFonts w:ascii="Arial" w:hAnsi="Arial"/>
      <w:sz w:val="36"/>
      <w:lang w:val="en-GB" w:eastAsia="en-US" w:bidi="ar-SA"/>
    </w:rPr>
  </w:style>
  <w:style w:type="paragraph" w:customStyle="1" w:styleId="body">
    <w:name w:val="body"/>
    <w:basedOn w:val="Normal"/>
    <w:rsid w:val="00525328"/>
    <w:pPr>
      <w:tabs>
        <w:tab w:val="left" w:pos="2160"/>
      </w:tabs>
      <w:spacing w:before="120" w:after="120" w:line="280" w:lineRule="atLeast"/>
      <w:jc w:val="both"/>
    </w:pPr>
    <w:rPr>
      <w:rFonts w:ascii="New York" w:hAnsi="New York"/>
      <w:sz w:val="24"/>
    </w:rPr>
  </w:style>
  <w:style w:type="table" w:styleId="TableGrid">
    <w:name w:val="Table Grid"/>
    <w:basedOn w:val="TableNormal"/>
    <w:rsid w:val="005253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25328"/>
  </w:style>
  <w:style w:type="character" w:styleId="CommentReference">
    <w:name w:val="annotation reference"/>
    <w:uiPriority w:val="99"/>
    <w:semiHidden/>
    <w:rsid w:val="00525328"/>
    <w:rPr>
      <w:sz w:val="16"/>
      <w:szCs w:val="16"/>
    </w:rPr>
  </w:style>
  <w:style w:type="paragraph" w:styleId="CommentText">
    <w:name w:val="annotation text"/>
    <w:basedOn w:val="Normal"/>
    <w:link w:val="CommentTextChar"/>
    <w:uiPriority w:val="99"/>
    <w:rsid w:val="00525328"/>
    <w:rPr>
      <w:lang w:eastAsia="x-none"/>
    </w:rPr>
  </w:style>
  <w:style w:type="paragraph" w:styleId="CommentSubject">
    <w:name w:val="annotation subject"/>
    <w:basedOn w:val="CommentText"/>
    <w:next w:val="CommentText"/>
    <w:semiHidden/>
    <w:rsid w:val="00525328"/>
    <w:rPr>
      <w:b/>
      <w:bCs/>
    </w:rPr>
  </w:style>
  <w:style w:type="paragraph" w:styleId="BalloonText">
    <w:name w:val="Balloon Text"/>
    <w:basedOn w:val="Normal"/>
    <w:semiHidden/>
    <w:rsid w:val="00525328"/>
    <w:rPr>
      <w:rFonts w:ascii="Tahoma" w:hAnsi="Tahoma" w:cs="Tahoma"/>
      <w:sz w:val="16"/>
      <w:szCs w:val="16"/>
    </w:rPr>
  </w:style>
  <w:style w:type="paragraph" w:customStyle="1" w:styleId="CRCoverPage">
    <w:name w:val="CR Cover Page"/>
    <w:rsid w:val="00525328"/>
    <w:pPr>
      <w:spacing w:after="120"/>
    </w:pPr>
    <w:rPr>
      <w:rFonts w:ascii="Arial" w:eastAsia="MS Mincho" w:hAnsi="Arial"/>
      <w:lang w:val="en-GB" w:eastAsia="en-US"/>
    </w:rPr>
  </w:style>
  <w:style w:type="character" w:customStyle="1" w:styleId="Heading1Char1">
    <w:name w:val="Heading 1 Char1"/>
    <w:link w:val="Heading1"/>
    <w:rsid w:val="00525328"/>
    <w:rPr>
      <w:rFonts w:ascii="Arial" w:hAnsi="Arial"/>
      <w:sz w:val="36"/>
      <w:lang w:val="en-GB" w:eastAsia="en-US"/>
    </w:rPr>
  </w:style>
  <w:style w:type="character" w:customStyle="1" w:styleId="Heading2Char">
    <w:name w:val="Heading 2 Char"/>
    <w:link w:val="Heading2"/>
    <w:rsid w:val="00525328"/>
    <w:rPr>
      <w:rFonts w:ascii="Arial" w:hAnsi="Arial"/>
      <w:sz w:val="32"/>
      <w:lang w:val="en-GB" w:eastAsia="en-US"/>
    </w:rPr>
  </w:style>
  <w:style w:type="character" w:customStyle="1" w:styleId="Heading3Char">
    <w:name w:val="Heading 3 Char"/>
    <w:link w:val="Heading3"/>
    <w:rsid w:val="00525328"/>
    <w:rPr>
      <w:rFonts w:ascii="Arial" w:hAnsi="Arial"/>
      <w:sz w:val="28"/>
      <w:lang w:val="en-GB" w:eastAsia="en-US"/>
    </w:rPr>
  </w:style>
  <w:style w:type="character" w:customStyle="1" w:styleId="Heading4Char">
    <w:name w:val="Heading 4 Char"/>
    <w:aliases w:val="h4 Char"/>
    <w:link w:val="Heading4"/>
    <w:rsid w:val="00525328"/>
    <w:rPr>
      <w:rFonts w:ascii="Arial" w:hAnsi="Arial"/>
      <w:sz w:val="24"/>
      <w:lang w:val="en-GB" w:eastAsia="en-US"/>
    </w:rPr>
  </w:style>
  <w:style w:type="character" w:customStyle="1" w:styleId="Heading5Char">
    <w:name w:val="Heading 5 Char"/>
    <w:link w:val="Heading5"/>
    <w:rsid w:val="00525328"/>
    <w:rPr>
      <w:rFonts w:ascii="Arial" w:hAnsi="Arial"/>
      <w:sz w:val="22"/>
      <w:lang w:val="en-GB" w:eastAsia="en-US"/>
    </w:rPr>
  </w:style>
  <w:style w:type="character" w:customStyle="1" w:styleId="CharChar3">
    <w:name w:val="Char Char3"/>
    <w:rsid w:val="00525328"/>
    <w:rPr>
      <w:rFonts w:ascii="Arial" w:hAnsi="Arial"/>
      <w:sz w:val="36"/>
      <w:lang w:val="en-GB" w:eastAsia="en-US" w:bidi="ar-SA"/>
    </w:rPr>
  </w:style>
  <w:style w:type="character" w:customStyle="1" w:styleId="CharChar2">
    <w:name w:val="Char Char2"/>
    <w:rsid w:val="00525328"/>
    <w:rPr>
      <w:rFonts w:ascii="Arial" w:hAnsi="Arial"/>
      <w:sz w:val="32"/>
      <w:lang w:val="en-GB" w:eastAsia="en-US" w:bidi="ar-SA"/>
    </w:rPr>
  </w:style>
  <w:style w:type="character" w:customStyle="1" w:styleId="CharChar1">
    <w:name w:val="Char Char1"/>
    <w:rsid w:val="00525328"/>
    <w:rPr>
      <w:rFonts w:ascii="Arial" w:hAnsi="Arial"/>
      <w:sz w:val="28"/>
      <w:lang w:val="en-GB" w:eastAsia="en-US" w:bidi="ar-SA"/>
    </w:rPr>
  </w:style>
  <w:style w:type="character" w:customStyle="1" w:styleId="h4CharChar">
    <w:name w:val="h4 Char Char"/>
    <w:rsid w:val="00525328"/>
    <w:rPr>
      <w:rFonts w:ascii="Arial" w:hAnsi="Arial"/>
      <w:sz w:val="24"/>
      <w:lang w:val="en-GB" w:eastAsia="en-US" w:bidi="ar-SA"/>
    </w:rPr>
  </w:style>
  <w:style w:type="character" w:customStyle="1" w:styleId="CharChar">
    <w:name w:val="Char Char"/>
    <w:rsid w:val="00525328"/>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52532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2532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2532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25328"/>
    <w:rPr>
      <w:rFonts w:ascii="Cambria" w:eastAsia="Times New Roman" w:hAnsi="Cambria"/>
      <w:sz w:val="24"/>
      <w:szCs w:val="24"/>
      <w:lang w:eastAsia="x-none"/>
    </w:rPr>
  </w:style>
  <w:style w:type="paragraph" w:styleId="Revision">
    <w:name w:val="Revision"/>
    <w:hidden/>
    <w:uiPriority w:val="99"/>
    <w:semiHidden/>
    <w:rsid w:val="00525328"/>
    <w:rPr>
      <w:rFonts w:ascii="Times New Roman" w:hAnsi="Times New Roman"/>
      <w:lang w:val="en-GB" w:eastAsia="en-US"/>
    </w:rPr>
  </w:style>
  <w:style w:type="paragraph" w:styleId="NormalWeb">
    <w:name w:val="Normal (Web)"/>
    <w:basedOn w:val="Normal"/>
    <w:uiPriority w:val="99"/>
    <w:unhideWhenUsed/>
    <w:rsid w:val="0052532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25328"/>
    <w:rPr>
      <w:rFonts w:ascii="Times New Roman" w:hAnsi="Times New Roman"/>
      <w:lang w:eastAsia="x-none"/>
    </w:rPr>
  </w:style>
  <w:style w:type="character" w:styleId="PlaceholderText">
    <w:name w:val="Placeholder Text"/>
    <w:uiPriority w:val="99"/>
    <w:semiHidden/>
    <w:rsid w:val="00525328"/>
    <w:rPr>
      <w:color w:val="808080"/>
    </w:rPr>
  </w:style>
  <w:style w:type="character" w:styleId="Hyperlink">
    <w:name w:val="Hyperlink"/>
    <w:rsid w:val="00525328"/>
    <w:rPr>
      <w:color w:val="0000FF"/>
      <w:u w:val="single"/>
    </w:rPr>
  </w:style>
  <w:style w:type="character" w:styleId="FollowedHyperlink">
    <w:name w:val="FollowedHyperlink"/>
    <w:rsid w:val="00525328"/>
    <w:rPr>
      <w:color w:val="800080"/>
      <w:u w:val="single"/>
    </w:rPr>
  </w:style>
  <w:style w:type="table" w:styleId="DarkList-Accent6">
    <w:name w:val="Dark List Accent 6"/>
    <w:basedOn w:val="TableNormal"/>
    <w:uiPriority w:val="70"/>
    <w:rsid w:val="0052532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25328"/>
    <w:rPr>
      <w:rFonts w:ascii="Arial" w:hAnsi="Arial"/>
      <w:b/>
      <w:i/>
      <w:noProof/>
      <w:sz w:val="18"/>
      <w:lang w:eastAsia="en-US"/>
    </w:rPr>
  </w:style>
  <w:style w:type="paragraph" w:customStyle="1" w:styleId="Doc-text2">
    <w:name w:val="Doc-text2"/>
    <w:basedOn w:val="Normal"/>
    <w:link w:val="Doc-text2Char"/>
    <w:qFormat/>
    <w:rsid w:val="0052532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25328"/>
    <w:rPr>
      <w:rFonts w:ascii="Arial" w:eastAsia="MS Mincho" w:hAnsi="Arial"/>
      <w:szCs w:val="24"/>
      <w:lang w:eastAsia="en-GB"/>
    </w:rPr>
  </w:style>
  <w:style w:type="character" w:customStyle="1" w:styleId="TALCar">
    <w:name w:val="TAL Car"/>
    <w:rsid w:val="00525328"/>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15481D"/>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character" w:customStyle="1" w:styleId="THChar">
    <w:name w:val="TH Char"/>
    <w:link w:val="TH"/>
    <w:locked/>
    <w:rsid w:val="00983416"/>
    <w:rPr>
      <w:rFonts w:ascii="Arial" w:hAnsi="Arial"/>
      <w:b/>
      <w:lang w:eastAsia="en-US"/>
    </w:rPr>
  </w:style>
  <w:style w:type="paragraph" w:customStyle="1" w:styleId="References">
    <w:name w:val="References"/>
    <w:basedOn w:val="Normal"/>
    <w:rsid w:val="00011CA1"/>
    <w:pPr>
      <w:numPr>
        <w:ilvl w:val="2"/>
        <w:numId w:val="35"/>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492A1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2A15"/>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15261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8127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596802">
      <w:bodyDiv w:val="1"/>
      <w:marLeft w:val="0"/>
      <w:marRight w:val="0"/>
      <w:marTop w:val="0"/>
      <w:marBottom w:val="0"/>
      <w:divBdr>
        <w:top w:val="none" w:sz="0" w:space="0" w:color="auto"/>
        <w:left w:val="none" w:sz="0" w:space="0" w:color="auto"/>
        <w:bottom w:val="none" w:sz="0" w:space="0" w:color="auto"/>
        <w:right w:val="none" w:sz="0" w:space="0" w:color="auto"/>
      </w:divBdr>
    </w:div>
    <w:div w:id="36248043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77993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3315802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15137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34264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1842"/>
    <w:rsid w:val="001824B7"/>
    <w:rsid w:val="001C3E54"/>
    <w:rsid w:val="001C415C"/>
    <w:rsid w:val="00265918"/>
    <w:rsid w:val="002B2153"/>
    <w:rsid w:val="002C1D0B"/>
    <w:rsid w:val="004039AF"/>
    <w:rsid w:val="00445E94"/>
    <w:rsid w:val="004B3244"/>
    <w:rsid w:val="00603DCC"/>
    <w:rsid w:val="0068518C"/>
    <w:rsid w:val="00704620"/>
    <w:rsid w:val="007460C7"/>
    <w:rsid w:val="007A6F58"/>
    <w:rsid w:val="0084475B"/>
    <w:rsid w:val="00875783"/>
    <w:rsid w:val="009639FA"/>
    <w:rsid w:val="00A519C0"/>
    <w:rsid w:val="00AC1D4C"/>
    <w:rsid w:val="00B74A67"/>
    <w:rsid w:val="00B87B87"/>
    <w:rsid w:val="00BB0E8E"/>
    <w:rsid w:val="00C21A08"/>
    <w:rsid w:val="00C2201F"/>
    <w:rsid w:val="00C32A45"/>
    <w:rsid w:val="00C7504E"/>
    <w:rsid w:val="00CB3144"/>
    <w:rsid w:val="00CB79A0"/>
    <w:rsid w:val="00CE55C9"/>
    <w:rsid w:val="00E154B1"/>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96BB1-3793-4E0F-9099-CC8210F9A234}">
  <ds:schemaRefs>
    <ds:schemaRef ds:uri="http://schemas.openxmlformats.org/officeDocument/2006/bibliography"/>
  </ds:schemaRefs>
</ds:datastoreItem>
</file>

<file path=customXml/itemProps5.xml><?xml version="1.0" encoding="utf-8"?>
<ds:datastoreItem xmlns:ds="http://schemas.openxmlformats.org/officeDocument/2006/customXml" ds:itemID="{2A4DF6DE-6E33-46E4-83E3-4E1EECE2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4580</TotalTime>
  <Pages>2</Pages>
  <Words>712</Words>
  <Characters>3952</Characters>
  <Application>Microsoft Office Word</Application>
  <DocSecurity>0</DocSecurity>
  <Lines>68</Lines>
  <Paragraphs>30</Paragraphs>
  <ScaleCrop>false</ScaleCrop>
  <HeadingPairs>
    <vt:vector size="2" baseType="variant">
      <vt:variant>
        <vt:lpstr>Title</vt:lpstr>
      </vt:variant>
      <vt:variant>
        <vt:i4>1</vt:i4>
      </vt:variant>
    </vt:vector>
  </HeadingPairs>
  <TitlesOfParts>
    <vt:vector size="1" baseType="lpstr">
      <vt:lpstr>Remaining details of RLM</vt:lpstr>
    </vt:vector>
  </TitlesOfParts>
  <Company>Intel</Company>
  <LinksUpToDate>false</LinksUpToDate>
  <CharactersWithSpaces>4668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RLM</dc:title>
  <dc:subject>R1-1802389</dc:subject>
  <dc:creator>Lee, Daewon</dc:creator>
  <cp:keywords>CTPClassification=CTP_PUBLIC:VisualMarkings=, CTPClassification=CTP_NT</cp:keywords>
  <dc:description>Athens, Greece, February 26 ~ March 02, 2018</dc:description>
  <cp:lastModifiedBy>Lee, Daewon</cp:lastModifiedBy>
  <cp:revision>269</cp:revision>
  <cp:lastPrinted>2011-11-09T22:49:00Z</cp:lastPrinted>
  <dcterms:created xsi:type="dcterms:W3CDTF">2017-01-02T18:22:00Z</dcterms:created>
  <dcterms:modified xsi:type="dcterms:W3CDTF">2018-02-17T10:32:00Z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8c931dab-acd2-44be-8f99-135d30f39e64</vt:lpwstr>
  </property>
  <property fmtid="{D5CDD505-2E9C-101B-9397-08002B2CF9AE}" pid="4" name="CTP_TimeStamp">
    <vt:lpwstr>2018-02-17 10:32:02Z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